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7C1263" w:rsidRDefault="00000000">
      <w:pPr>
        <w:jc w:val="center"/>
        <w:rPr>
          <w:rFonts w:ascii="Lora" w:eastAsia="Lora" w:hAnsi="Lora" w:cs="Lora"/>
          <w:b/>
          <w:color w:val="222222"/>
          <w:sz w:val="36"/>
          <w:szCs w:val="36"/>
        </w:rPr>
      </w:pPr>
      <w:r>
        <w:rPr>
          <w:rFonts w:ascii="Lora" w:eastAsia="Lora" w:hAnsi="Lora" w:cs="Lora"/>
          <w:b/>
          <w:color w:val="222222"/>
          <w:sz w:val="36"/>
          <w:szCs w:val="36"/>
        </w:rPr>
        <w:t>The Methodology of Logic</w:t>
      </w:r>
    </w:p>
    <w:p w14:paraId="00000002" w14:textId="77777777" w:rsidR="007C1263" w:rsidRDefault="00000000">
      <w:pPr>
        <w:jc w:val="center"/>
        <w:rPr>
          <w:rFonts w:ascii="Lora" w:eastAsia="Lora" w:hAnsi="Lora" w:cs="Lora"/>
          <w:b/>
          <w:color w:val="222222"/>
          <w:sz w:val="36"/>
          <w:szCs w:val="36"/>
        </w:rPr>
      </w:pPr>
      <w:proofErr w:type="spellStart"/>
      <w:r>
        <w:rPr>
          <w:rFonts w:ascii="Lora" w:eastAsia="Lora" w:hAnsi="Lora" w:cs="Lora"/>
          <w:b/>
          <w:color w:val="222222"/>
          <w:sz w:val="36"/>
          <w:szCs w:val="36"/>
        </w:rPr>
        <w:t>Abductivist</w:t>
      </w:r>
      <w:proofErr w:type="spellEnd"/>
      <w:r>
        <w:rPr>
          <w:rFonts w:ascii="Lora" w:eastAsia="Lora" w:hAnsi="Lora" w:cs="Lora"/>
          <w:b/>
          <w:color w:val="222222"/>
          <w:sz w:val="36"/>
          <w:szCs w:val="36"/>
        </w:rPr>
        <w:t xml:space="preserve"> and Non-</w:t>
      </w:r>
      <w:proofErr w:type="spellStart"/>
      <w:r>
        <w:rPr>
          <w:rFonts w:ascii="Lora" w:eastAsia="Lora" w:hAnsi="Lora" w:cs="Lora"/>
          <w:b/>
          <w:color w:val="222222"/>
          <w:sz w:val="36"/>
          <w:szCs w:val="36"/>
        </w:rPr>
        <w:t>abductivist</w:t>
      </w:r>
      <w:proofErr w:type="spellEnd"/>
      <w:r>
        <w:rPr>
          <w:rFonts w:ascii="Lora" w:eastAsia="Lora" w:hAnsi="Lora" w:cs="Lora"/>
          <w:b/>
          <w:color w:val="222222"/>
          <w:sz w:val="36"/>
          <w:szCs w:val="36"/>
        </w:rPr>
        <w:t xml:space="preserve"> Approaches</w:t>
      </w:r>
    </w:p>
    <w:p w14:paraId="00000003" w14:textId="77777777" w:rsidR="007C1263" w:rsidRDefault="007C1263">
      <w:pPr>
        <w:rPr>
          <w:rFonts w:ascii="Lora" w:eastAsia="Lora" w:hAnsi="Lora" w:cs="Lora"/>
          <w:color w:val="222222"/>
        </w:rPr>
      </w:pPr>
    </w:p>
    <w:p w14:paraId="00000004" w14:textId="77777777" w:rsidR="007C1263" w:rsidRDefault="00000000">
      <w:pPr>
        <w:jc w:val="center"/>
        <w:rPr>
          <w:rFonts w:ascii="Lora" w:eastAsia="Lora" w:hAnsi="Lora" w:cs="Lora"/>
          <w:color w:val="222222"/>
          <w:sz w:val="28"/>
          <w:szCs w:val="28"/>
        </w:rPr>
      </w:pPr>
      <w:r>
        <w:rPr>
          <w:rFonts w:ascii="Lora" w:eastAsia="Lora" w:hAnsi="Lora" w:cs="Lora"/>
          <w:color w:val="222222"/>
          <w:sz w:val="28"/>
          <w:szCs w:val="28"/>
        </w:rPr>
        <w:t>25-27 July 2022</w:t>
      </w:r>
    </w:p>
    <w:p w14:paraId="00000005" w14:textId="77777777" w:rsidR="007C1263" w:rsidRDefault="00000000">
      <w:pPr>
        <w:jc w:val="center"/>
        <w:rPr>
          <w:rFonts w:ascii="Lora" w:eastAsia="Lora" w:hAnsi="Lora" w:cs="Lora"/>
          <w:color w:val="222222"/>
        </w:rPr>
      </w:pPr>
      <w:r>
        <w:rPr>
          <w:rFonts w:ascii="Lora" w:eastAsia="Lora" w:hAnsi="Lora" w:cs="Lora"/>
          <w:color w:val="222222"/>
        </w:rPr>
        <w:t>University of Bonn — International Centre of Philosophy NRW</w:t>
      </w:r>
    </w:p>
    <w:p w14:paraId="00000006" w14:textId="77777777" w:rsidR="007C1263" w:rsidRDefault="00000000">
      <w:pPr>
        <w:jc w:val="center"/>
        <w:rPr>
          <w:rFonts w:ascii="Lora" w:eastAsia="Lora" w:hAnsi="Lora" w:cs="Lora"/>
          <w:color w:val="222222"/>
        </w:rPr>
      </w:pPr>
      <w:proofErr w:type="spellStart"/>
      <w:r>
        <w:rPr>
          <w:rFonts w:ascii="Lora" w:eastAsia="Lora" w:hAnsi="Lora" w:cs="Lora"/>
          <w:color w:val="222222"/>
        </w:rPr>
        <w:t>Poppelsdorfer</w:t>
      </w:r>
      <w:proofErr w:type="spellEnd"/>
      <w:r>
        <w:rPr>
          <w:rFonts w:ascii="Lora" w:eastAsia="Lora" w:hAnsi="Lora" w:cs="Lora"/>
          <w:color w:val="222222"/>
        </w:rPr>
        <w:t xml:space="preserve"> Allee 28</w:t>
      </w:r>
    </w:p>
    <w:p w14:paraId="00000007" w14:textId="77777777" w:rsidR="007C1263" w:rsidRDefault="007C1263">
      <w:pPr>
        <w:rPr>
          <w:rFonts w:ascii="Lora" w:eastAsia="Lora" w:hAnsi="Lora" w:cs="Lora"/>
        </w:rPr>
      </w:pPr>
    </w:p>
    <w:p w14:paraId="00000008" w14:textId="77777777" w:rsidR="007C1263" w:rsidRDefault="007C1263">
      <w:pPr>
        <w:rPr>
          <w:rFonts w:ascii="Lora" w:eastAsia="Lora" w:hAnsi="Lora" w:cs="Lora"/>
        </w:rPr>
      </w:pPr>
    </w:p>
    <w:p w14:paraId="00000009" w14:textId="77777777" w:rsidR="007C1263" w:rsidRDefault="00000000">
      <w:pPr>
        <w:spacing w:line="300" w:lineRule="auto"/>
        <w:rPr>
          <w:rFonts w:ascii="Lora" w:eastAsia="Lora" w:hAnsi="Lora" w:cs="Lora"/>
          <w:b/>
          <w:sz w:val="20"/>
          <w:szCs w:val="20"/>
        </w:rPr>
      </w:pPr>
      <w:r>
        <w:rPr>
          <w:rFonts w:ascii="Lora" w:eastAsia="Lora" w:hAnsi="Lora" w:cs="Lora"/>
          <w:b/>
          <w:sz w:val="20"/>
          <w:szCs w:val="20"/>
        </w:rPr>
        <w:t>DAY#1 — JULY 25</w:t>
      </w:r>
    </w:p>
    <w:p w14:paraId="0000000A" w14:textId="77777777" w:rsidR="007C1263" w:rsidRDefault="007C1263">
      <w:pPr>
        <w:spacing w:line="300" w:lineRule="auto"/>
        <w:rPr>
          <w:rFonts w:ascii="Lora" w:eastAsia="Lora" w:hAnsi="Lora" w:cs="Lora"/>
          <w:sz w:val="20"/>
          <w:szCs w:val="20"/>
        </w:rPr>
      </w:pPr>
    </w:p>
    <w:p w14:paraId="0000000B" w14:textId="49820D51" w:rsidR="007C1263" w:rsidRDefault="00000000" w:rsidP="00C72433">
      <w:pPr>
        <w:tabs>
          <w:tab w:val="left" w:pos="567"/>
          <w:tab w:val="left" w:pos="851"/>
        </w:tabs>
        <w:spacing w:line="300" w:lineRule="auto"/>
        <w:rPr>
          <w:rFonts w:ascii="Lora" w:eastAsia="Lora" w:hAnsi="Lora" w:cs="Lora"/>
          <w:sz w:val="20"/>
          <w:szCs w:val="20"/>
        </w:rPr>
      </w:pPr>
      <w:r>
        <w:rPr>
          <w:rFonts w:ascii="Lora" w:eastAsia="Lora" w:hAnsi="Lora" w:cs="Lora"/>
          <w:sz w:val="20"/>
          <w:szCs w:val="20"/>
        </w:rPr>
        <w:t>11.00</w:t>
      </w:r>
      <w:r w:rsidR="00C72433">
        <w:rPr>
          <w:rFonts w:ascii="Lora" w:eastAsia="Lora" w:hAnsi="Lora" w:cs="Lora"/>
          <w:sz w:val="20"/>
          <w:szCs w:val="20"/>
        </w:rPr>
        <w:tab/>
      </w:r>
      <w:r>
        <w:rPr>
          <w:rFonts w:ascii="Lora" w:eastAsia="Lora" w:hAnsi="Lora" w:cs="Lora"/>
          <w:sz w:val="20"/>
          <w:szCs w:val="20"/>
        </w:rPr>
        <w:t>–</w:t>
      </w:r>
      <w:r w:rsidR="00C72433">
        <w:rPr>
          <w:rFonts w:ascii="Lora" w:eastAsia="Lora" w:hAnsi="Lora" w:cs="Lora"/>
          <w:sz w:val="20"/>
          <w:szCs w:val="20"/>
        </w:rPr>
        <w:tab/>
      </w:r>
      <w:r>
        <w:rPr>
          <w:rFonts w:ascii="Lora" w:eastAsia="Lora" w:hAnsi="Lora" w:cs="Lora"/>
          <w:sz w:val="20"/>
          <w:szCs w:val="20"/>
        </w:rPr>
        <w:t>11.20</w:t>
      </w:r>
      <w:r>
        <w:rPr>
          <w:rFonts w:ascii="Lora" w:eastAsia="Lora" w:hAnsi="Lora" w:cs="Lora"/>
          <w:sz w:val="20"/>
          <w:szCs w:val="20"/>
        </w:rPr>
        <w:tab/>
        <w:t>WELCOME</w:t>
      </w:r>
    </w:p>
    <w:p w14:paraId="0000000C" w14:textId="7C5445B1" w:rsidR="007C1263" w:rsidRDefault="00000000" w:rsidP="00C72433">
      <w:pPr>
        <w:tabs>
          <w:tab w:val="left" w:pos="567"/>
          <w:tab w:val="left" w:pos="851"/>
        </w:tabs>
        <w:spacing w:line="300" w:lineRule="auto"/>
        <w:rPr>
          <w:rFonts w:ascii="Lora" w:eastAsia="Lora" w:hAnsi="Lora" w:cs="Lora"/>
          <w:sz w:val="20"/>
          <w:szCs w:val="20"/>
        </w:rPr>
      </w:pPr>
      <w:r>
        <w:rPr>
          <w:rFonts w:ascii="Lora" w:eastAsia="Lora" w:hAnsi="Lora" w:cs="Lora"/>
          <w:sz w:val="20"/>
          <w:szCs w:val="20"/>
        </w:rPr>
        <w:t>11.20</w:t>
      </w:r>
      <w:r w:rsidR="00C72433">
        <w:rPr>
          <w:rFonts w:ascii="Lora" w:eastAsia="Lora" w:hAnsi="Lora" w:cs="Lora"/>
          <w:sz w:val="20"/>
          <w:szCs w:val="20"/>
        </w:rPr>
        <w:tab/>
      </w:r>
      <w:r>
        <w:rPr>
          <w:rFonts w:ascii="Lora" w:eastAsia="Lora" w:hAnsi="Lora" w:cs="Lora"/>
          <w:sz w:val="20"/>
          <w:szCs w:val="20"/>
        </w:rPr>
        <w:t>–</w:t>
      </w:r>
      <w:r w:rsidR="00C72433">
        <w:rPr>
          <w:rFonts w:ascii="Lora" w:eastAsia="Lora" w:hAnsi="Lora" w:cs="Lora"/>
          <w:sz w:val="20"/>
          <w:szCs w:val="20"/>
        </w:rPr>
        <w:tab/>
      </w:r>
      <w:r>
        <w:rPr>
          <w:rFonts w:ascii="Lora" w:eastAsia="Lora" w:hAnsi="Lora" w:cs="Lora"/>
          <w:sz w:val="20"/>
          <w:szCs w:val="20"/>
        </w:rPr>
        <w:t>12.30</w:t>
      </w:r>
      <w:r>
        <w:rPr>
          <w:rFonts w:ascii="Lora" w:eastAsia="Lora" w:hAnsi="Lora" w:cs="Lora"/>
          <w:sz w:val="20"/>
          <w:szCs w:val="20"/>
        </w:rPr>
        <w:tab/>
      </w:r>
      <w:r>
        <w:rPr>
          <w:rFonts w:ascii="Lora" w:eastAsia="Lora" w:hAnsi="Lora" w:cs="Lora"/>
          <w:b/>
          <w:i/>
          <w:sz w:val="20"/>
          <w:szCs w:val="20"/>
        </w:rPr>
        <w:t>Gerhard Schurz</w:t>
      </w:r>
      <w:r>
        <w:rPr>
          <w:rFonts w:ascii="Lora" w:eastAsia="Lora" w:hAnsi="Lora" w:cs="Lora"/>
          <w:sz w:val="20"/>
          <w:szCs w:val="20"/>
        </w:rPr>
        <w:t xml:space="preserve"> (online) — “Justifying Logic: Epistemology or Metaphysics?”</w:t>
      </w:r>
    </w:p>
    <w:p w14:paraId="0000000D" w14:textId="636AF39D" w:rsidR="007C1263" w:rsidRDefault="00000000" w:rsidP="00C72433">
      <w:pPr>
        <w:tabs>
          <w:tab w:val="left" w:pos="567"/>
          <w:tab w:val="left" w:pos="851"/>
        </w:tabs>
        <w:spacing w:line="300" w:lineRule="auto"/>
        <w:rPr>
          <w:rFonts w:ascii="Lora" w:eastAsia="Lora" w:hAnsi="Lora" w:cs="Lora"/>
          <w:sz w:val="20"/>
          <w:szCs w:val="20"/>
        </w:rPr>
      </w:pPr>
      <w:r>
        <w:rPr>
          <w:rFonts w:ascii="Lora" w:eastAsia="Lora" w:hAnsi="Lora" w:cs="Lora"/>
          <w:sz w:val="20"/>
          <w:szCs w:val="20"/>
        </w:rPr>
        <w:t>12.30</w:t>
      </w:r>
      <w:r w:rsidR="00C72433">
        <w:rPr>
          <w:rFonts w:ascii="Lora" w:eastAsia="Lora" w:hAnsi="Lora" w:cs="Lora"/>
          <w:sz w:val="20"/>
          <w:szCs w:val="20"/>
        </w:rPr>
        <w:tab/>
      </w:r>
      <w:r>
        <w:rPr>
          <w:rFonts w:ascii="Lora" w:eastAsia="Lora" w:hAnsi="Lora" w:cs="Lora"/>
          <w:sz w:val="20"/>
          <w:szCs w:val="20"/>
        </w:rPr>
        <w:t xml:space="preserve">– </w:t>
      </w:r>
      <w:r w:rsidR="00C72433">
        <w:rPr>
          <w:rFonts w:ascii="Lora" w:eastAsia="Lora" w:hAnsi="Lora" w:cs="Lora"/>
          <w:sz w:val="20"/>
          <w:szCs w:val="20"/>
        </w:rPr>
        <w:tab/>
      </w:r>
      <w:r>
        <w:rPr>
          <w:rFonts w:ascii="Lora" w:eastAsia="Lora" w:hAnsi="Lora" w:cs="Lora"/>
          <w:sz w:val="20"/>
          <w:szCs w:val="20"/>
        </w:rPr>
        <w:t>14.00</w:t>
      </w:r>
      <w:r>
        <w:rPr>
          <w:rFonts w:ascii="Lora" w:eastAsia="Lora" w:hAnsi="Lora" w:cs="Lora"/>
          <w:sz w:val="20"/>
          <w:szCs w:val="20"/>
        </w:rPr>
        <w:tab/>
        <w:t>LUNCH</w:t>
      </w:r>
    </w:p>
    <w:p w14:paraId="0000000E" w14:textId="37960D60" w:rsidR="007C1263" w:rsidRDefault="00000000" w:rsidP="00C72433">
      <w:pPr>
        <w:tabs>
          <w:tab w:val="left" w:pos="567"/>
          <w:tab w:val="left" w:pos="851"/>
        </w:tabs>
        <w:spacing w:line="300" w:lineRule="auto"/>
        <w:rPr>
          <w:rFonts w:ascii="Lora" w:eastAsia="Lora" w:hAnsi="Lora" w:cs="Lora"/>
          <w:sz w:val="20"/>
          <w:szCs w:val="20"/>
        </w:rPr>
      </w:pPr>
      <w:r>
        <w:rPr>
          <w:rFonts w:ascii="Lora" w:eastAsia="Lora" w:hAnsi="Lora" w:cs="Lora"/>
          <w:sz w:val="20"/>
          <w:szCs w:val="20"/>
        </w:rPr>
        <w:t>14:00</w:t>
      </w:r>
      <w:r w:rsidR="00C72433">
        <w:rPr>
          <w:rFonts w:ascii="Lora" w:eastAsia="Lora" w:hAnsi="Lora" w:cs="Lora"/>
          <w:sz w:val="20"/>
          <w:szCs w:val="20"/>
        </w:rPr>
        <w:tab/>
      </w:r>
      <w:r>
        <w:rPr>
          <w:rFonts w:ascii="Lora" w:eastAsia="Lora" w:hAnsi="Lora" w:cs="Lora"/>
          <w:sz w:val="20"/>
          <w:szCs w:val="20"/>
        </w:rPr>
        <w:t>–</w:t>
      </w:r>
      <w:r w:rsidR="00C72433">
        <w:rPr>
          <w:rFonts w:ascii="Lora" w:eastAsia="Lora" w:hAnsi="Lora" w:cs="Lora"/>
          <w:sz w:val="20"/>
          <w:szCs w:val="20"/>
        </w:rPr>
        <w:tab/>
      </w:r>
      <w:r>
        <w:rPr>
          <w:rFonts w:ascii="Lora" w:eastAsia="Lora" w:hAnsi="Lora" w:cs="Lora"/>
          <w:sz w:val="20"/>
          <w:szCs w:val="20"/>
        </w:rPr>
        <w:t>15:10</w:t>
      </w:r>
      <w:r>
        <w:rPr>
          <w:rFonts w:ascii="Lora" w:eastAsia="Lora" w:hAnsi="Lora" w:cs="Lora"/>
          <w:sz w:val="20"/>
          <w:szCs w:val="20"/>
        </w:rPr>
        <w:tab/>
      </w:r>
      <w:r>
        <w:rPr>
          <w:rFonts w:ascii="Lora" w:eastAsia="Lora" w:hAnsi="Lora" w:cs="Lora"/>
          <w:b/>
          <w:i/>
          <w:sz w:val="20"/>
          <w:szCs w:val="20"/>
        </w:rPr>
        <w:t xml:space="preserve">Erik </w:t>
      </w:r>
      <w:proofErr w:type="spellStart"/>
      <w:r>
        <w:rPr>
          <w:rFonts w:ascii="Lora" w:eastAsia="Lora" w:hAnsi="Lora" w:cs="Lora"/>
          <w:b/>
          <w:i/>
          <w:sz w:val="20"/>
          <w:szCs w:val="20"/>
        </w:rPr>
        <w:t>Stei</w:t>
      </w:r>
      <w:proofErr w:type="spellEnd"/>
      <w:r>
        <w:rPr>
          <w:rFonts w:ascii="Lora" w:eastAsia="Lora" w:hAnsi="Lora" w:cs="Lora"/>
          <w:sz w:val="20"/>
          <w:szCs w:val="20"/>
        </w:rPr>
        <w:t xml:space="preserve"> — “How to abduct a conventionalist”</w:t>
      </w:r>
    </w:p>
    <w:p w14:paraId="0000000F" w14:textId="128BEAA1" w:rsidR="007C1263" w:rsidRDefault="00000000" w:rsidP="00C72433">
      <w:pPr>
        <w:tabs>
          <w:tab w:val="left" w:pos="567"/>
          <w:tab w:val="left" w:pos="851"/>
          <w:tab w:val="left" w:pos="993"/>
        </w:tabs>
        <w:spacing w:line="300" w:lineRule="auto"/>
        <w:rPr>
          <w:rFonts w:ascii="Lora" w:eastAsia="Lora" w:hAnsi="Lora" w:cs="Lora"/>
          <w:sz w:val="20"/>
          <w:szCs w:val="20"/>
        </w:rPr>
      </w:pPr>
      <w:r>
        <w:rPr>
          <w:rFonts w:ascii="Lora" w:eastAsia="Lora" w:hAnsi="Lora" w:cs="Lora"/>
          <w:sz w:val="20"/>
          <w:szCs w:val="20"/>
        </w:rPr>
        <w:t>15:10</w:t>
      </w:r>
      <w:r w:rsidR="00C72433">
        <w:rPr>
          <w:rFonts w:ascii="Lora" w:eastAsia="Lora" w:hAnsi="Lora" w:cs="Lora"/>
          <w:sz w:val="20"/>
          <w:szCs w:val="20"/>
        </w:rPr>
        <w:tab/>
      </w:r>
      <w:r>
        <w:rPr>
          <w:rFonts w:ascii="Lora" w:eastAsia="Lora" w:hAnsi="Lora" w:cs="Lora"/>
          <w:sz w:val="20"/>
          <w:szCs w:val="20"/>
        </w:rPr>
        <w:t xml:space="preserve">– </w:t>
      </w:r>
      <w:r w:rsidR="00C72433">
        <w:rPr>
          <w:rFonts w:ascii="Lora" w:eastAsia="Lora" w:hAnsi="Lora" w:cs="Lora"/>
          <w:sz w:val="20"/>
          <w:szCs w:val="20"/>
        </w:rPr>
        <w:tab/>
      </w:r>
      <w:r>
        <w:rPr>
          <w:rFonts w:ascii="Lora" w:eastAsia="Lora" w:hAnsi="Lora" w:cs="Lora"/>
          <w:sz w:val="20"/>
          <w:szCs w:val="20"/>
        </w:rPr>
        <w:t>16:20</w:t>
      </w:r>
      <w:r>
        <w:rPr>
          <w:rFonts w:ascii="Lora" w:eastAsia="Lora" w:hAnsi="Lora" w:cs="Lora"/>
          <w:sz w:val="20"/>
          <w:szCs w:val="20"/>
        </w:rPr>
        <w:tab/>
      </w:r>
      <w:r>
        <w:rPr>
          <w:rFonts w:ascii="Lora" w:eastAsia="Lora" w:hAnsi="Lora" w:cs="Lora"/>
          <w:b/>
          <w:i/>
          <w:sz w:val="20"/>
          <w:szCs w:val="20"/>
        </w:rPr>
        <w:t>Elke Brendel</w:t>
      </w:r>
      <w:r>
        <w:rPr>
          <w:rFonts w:ascii="Lora" w:eastAsia="Lora" w:hAnsi="Lora" w:cs="Lora"/>
          <w:sz w:val="20"/>
          <w:szCs w:val="20"/>
        </w:rPr>
        <w:t xml:space="preserve"> </w:t>
      </w:r>
      <w:r>
        <w:rPr>
          <w:rFonts w:ascii="Lora" w:eastAsia="Lora" w:hAnsi="Lora" w:cs="Lora"/>
          <w:i/>
          <w:sz w:val="20"/>
          <w:szCs w:val="20"/>
        </w:rPr>
        <w:t>&amp;</w:t>
      </w:r>
      <w:r>
        <w:rPr>
          <w:rFonts w:ascii="Lora" w:eastAsia="Lora" w:hAnsi="Lora" w:cs="Lora"/>
          <w:sz w:val="20"/>
          <w:szCs w:val="20"/>
        </w:rPr>
        <w:t xml:space="preserve"> </w:t>
      </w:r>
      <w:r>
        <w:rPr>
          <w:rFonts w:ascii="Lora" w:eastAsia="Lora" w:hAnsi="Lora" w:cs="Lora"/>
          <w:b/>
          <w:i/>
          <w:sz w:val="20"/>
          <w:szCs w:val="20"/>
        </w:rPr>
        <w:t xml:space="preserve">Filippo Ferrari </w:t>
      </w:r>
      <w:r>
        <w:rPr>
          <w:rFonts w:ascii="Lora" w:eastAsia="Lora" w:hAnsi="Lora" w:cs="Lora"/>
          <w:sz w:val="20"/>
          <w:szCs w:val="20"/>
        </w:rPr>
        <w:t>— “On Logical Disagreement”</w:t>
      </w:r>
    </w:p>
    <w:p w14:paraId="00000010" w14:textId="1CB4D24C" w:rsidR="007C1263" w:rsidRDefault="00000000" w:rsidP="00C72433">
      <w:pPr>
        <w:tabs>
          <w:tab w:val="left" w:pos="567"/>
          <w:tab w:val="left" w:pos="851"/>
        </w:tabs>
        <w:spacing w:line="300" w:lineRule="auto"/>
        <w:rPr>
          <w:rFonts w:ascii="Lora" w:eastAsia="Lora" w:hAnsi="Lora" w:cs="Lora"/>
          <w:sz w:val="20"/>
          <w:szCs w:val="20"/>
        </w:rPr>
      </w:pPr>
      <w:r>
        <w:rPr>
          <w:rFonts w:ascii="Lora" w:eastAsia="Lora" w:hAnsi="Lora" w:cs="Lora"/>
          <w:sz w:val="20"/>
          <w:szCs w:val="20"/>
        </w:rPr>
        <w:t>16:20</w:t>
      </w:r>
      <w:r w:rsidR="00C72433">
        <w:rPr>
          <w:rFonts w:ascii="Lora" w:eastAsia="Lora" w:hAnsi="Lora" w:cs="Lora"/>
          <w:sz w:val="20"/>
          <w:szCs w:val="20"/>
        </w:rPr>
        <w:tab/>
      </w:r>
      <w:r>
        <w:rPr>
          <w:rFonts w:ascii="Lora" w:eastAsia="Lora" w:hAnsi="Lora" w:cs="Lora"/>
          <w:sz w:val="20"/>
          <w:szCs w:val="20"/>
        </w:rPr>
        <w:t xml:space="preserve">– </w:t>
      </w:r>
      <w:r w:rsidR="00C72433">
        <w:rPr>
          <w:rFonts w:ascii="Lora" w:eastAsia="Lora" w:hAnsi="Lora" w:cs="Lora"/>
          <w:sz w:val="20"/>
          <w:szCs w:val="20"/>
        </w:rPr>
        <w:tab/>
      </w:r>
      <w:r>
        <w:rPr>
          <w:rFonts w:ascii="Lora" w:eastAsia="Lora" w:hAnsi="Lora" w:cs="Lora"/>
          <w:sz w:val="20"/>
          <w:szCs w:val="20"/>
        </w:rPr>
        <w:t>16:50</w:t>
      </w:r>
      <w:r>
        <w:rPr>
          <w:rFonts w:ascii="Lora" w:eastAsia="Lora" w:hAnsi="Lora" w:cs="Lora"/>
          <w:sz w:val="20"/>
          <w:szCs w:val="20"/>
        </w:rPr>
        <w:tab/>
        <w:t>BREAK</w:t>
      </w:r>
    </w:p>
    <w:p w14:paraId="00000011" w14:textId="5FF45CBD" w:rsidR="007C1263" w:rsidRDefault="00000000" w:rsidP="00C72433">
      <w:pPr>
        <w:tabs>
          <w:tab w:val="left" w:pos="567"/>
          <w:tab w:val="left" w:pos="851"/>
        </w:tabs>
        <w:spacing w:line="300" w:lineRule="auto"/>
        <w:rPr>
          <w:rFonts w:ascii="Lora" w:eastAsia="Lora" w:hAnsi="Lora" w:cs="Lora"/>
          <w:sz w:val="20"/>
          <w:szCs w:val="20"/>
        </w:rPr>
      </w:pPr>
      <w:r>
        <w:rPr>
          <w:rFonts w:ascii="Lora" w:eastAsia="Lora" w:hAnsi="Lora" w:cs="Lora"/>
          <w:sz w:val="20"/>
          <w:szCs w:val="20"/>
        </w:rPr>
        <w:t>16:50</w:t>
      </w:r>
      <w:r w:rsidR="00C72433">
        <w:rPr>
          <w:rFonts w:ascii="Lora" w:eastAsia="Lora" w:hAnsi="Lora" w:cs="Lora"/>
          <w:sz w:val="20"/>
          <w:szCs w:val="20"/>
        </w:rPr>
        <w:tab/>
      </w:r>
      <w:r>
        <w:rPr>
          <w:rFonts w:ascii="Lora" w:eastAsia="Lora" w:hAnsi="Lora" w:cs="Lora"/>
          <w:sz w:val="20"/>
          <w:szCs w:val="20"/>
        </w:rPr>
        <w:t xml:space="preserve">– </w:t>
      </w:r>
      <w:r w:rsidR="00C72433">
        <w:rPr>
          <w:rFonts w:ascii="Lora" w:eastAsia="Lora" w:hAnsi="Lora" w:cs="Lora"/>
          <w:sz w:val="20"/>
          <w:szCs w:val="20"/>
        </w:rPr>
        <w:tab/>
      </w:r>
      <w:r>
        <w:rPr>
          <w:rFonts w:ascii="Lora" w:eastAsia="Lora" w:hAnsi="Lora" w:cs="Lora"/>
          <w:sz w:val="20"/>
          <w:szCs w:val="20"/>
        </w:rPr>
        <w:t>18:00</w:t>
      </w:r>
      <w:r>
        <w:rPr>
          <w:rFonts w:ascii="Lora" w:eastAsia="Lora" w:hAnsi="Lora" w:cs="Lora"/>
          <w:sz w:val="20"/>
          <w:szCs w:val="20"/>
        </w:rPr>
        <w:tab/>
      </w:r>
      <w:r>
        <w:rPr>
          <w:rFonts w:ascii="Lora" w:eastAsia="Lora" w:hAnsi="Lora" w:cs="Lora"/>
          <w:b/>
          <w:i/>
          <w:sz w:val="20"/>
          <w:szCs w:val="20"/>
        </w:rPr>
        <w:t xml:space="preserve">Ole </w:t>
      </w:r>
      <w:proofErr w:type="spellStart"/>
      <w:r>
        <w:rPr>
          <w:rFonts w:ascii="Lora" w:eastAsia="Lora" w:hAnsi="Lora" w:cs="Lora"/>
          <w:b/>
          <w:i/>
          <w:sz w:val="20"/>
          <w:szCs w:val="20"/>
        </w:rPr>
        <w:t>Hjortland</w:t>
      </w:r>
      <w:proofErr w:type="spellEnd"/>
      <w:r>
        <w:rPr>
          <w:rFonts w:ascii="Lora" w:eastAsia="Lora" w:hAnsi="Lora" w:cs="Lora"/>
          <w:b/>
          <w:i/>
          <w:sz w:val="20"/>
          <w:szCs w:val="20"/>
        </w:rPr>
        <w:t xml:space="preserve"> </w:t>
      </w:r>
      <w:r>
        <w:rPr>
          <w:rFonts w:ascii="Lora" w:eastAsia="Lora" w:hAnsi="Lora" w:cs="Lora"/>
          <w:sz w:val="20"/>
          <w:szCs w:val="20"/>
        </w:rPr>
        <w:t>(online) — TBC</w:t>
      </w:r>
    </w:p>
    <w:p w14:paraId="00000012" w14:textId="3C96A22A" w:rsidR="007C1263" w:rsidRDefault="00000000" w:rsidP="00C72433">
      <w:pPr>
        <w:tabs>
          <w:tab w:val="left" w:pos="567"/>
          <w:tab w:val="left" w:pos="851"/>
        </w:tabs>
        <w:spacing w:line="300" w:lineRule="auto"/>
        <w:rPr>
          <w:rFonts w:ascii="Lora" w:eastAsia="Lora" w:hAnsi="Lora" w:cs="Lora"/>
          <w:sz w:val="20"/>
          <w:szCs w:val="20"/>
        </w:rPr>
      </w:pPr>
      <w:r>
        <w:rPr>
          <w:rFonts w:ascii="Lora" w:eastAsia="Lora" w:hAnsi="Lora" w:cs="Lora"/>
          <w:sz w:val="20"/>
          <w:szCs w:val="20"/>
        </w:rPr>
        <w:t>18:00</w:t>
      </w:r>
      <w:r w:rsidR="00C72433">
        <w:rPr>
          <w:rFonts w:ascii="Lora" w:eastAsia="Lora" w:hAnsi="Lora" w:cs="Lora"/>
          <w:sz w:val="20"/>
          <w:szCs w:val="20"/>
        </w:rPr>
        <w:tab/>
      </w:r>
      <w:r>
        <w:rPr>
          <w:rFonts w:ascii="Lora" w:eastAsia="Lora" w:hAnsi="Lora" w:cs="Lora"/>
          <w:sz w:val="20"/>
          <w:szCs w:val="20"/>
        </w:rPr>
        <w:t xml:space="preserve">– </w:t>
      </w:r>
      <w:r w:rsidR="00C72433">
        <w:rPr>
          <w:rFonts w:ascii="Lora" w:eastAsia="Lora" w:hAnsi="Lora" w:cs="Lora"/>
          <w:sz w:val="20"/>
          <w:szCs w:val="20"/>
        </w:rPr>
        <w:tab/>
      </w:r>
      <w:r>
        <w:rPr>
          <w:rFonts w:ascii="Lora" w:eastAsia="Lora" w:hAnsi="Lora" w:cs="Lora"/>
          <w:sz w:val="20"/>
          <w:szCs w:val="20"/>
        </w:rPr>
        <w:t>19:10</w:t>
      </w:r>
      <w:r>
        <w:rPr>
          <w:rFonts w:ascii="Lora" w:eastAsia="Lora" w:hAnsi="Lora" w:cs="Lora"/>
          <w:sz w:val="20"/>
          <w:szCs w:val="20"/>
        </w:rPr>
        <w:tab/>
      </w:r>
      <w:r>
        <w:rPr>
          <w:rFonts w:ascii="Lora" w:eastAsia="Lora" w:hAnsi="Lora" w:cs="Lora"/>
          <w:b/>
          <w:i/>
          <w:sz w:val="20"/>
          <w:szCs w:val="20"/>
        </w:rPr>
        <w:t>Jessica Wilson</w:t>
      </w:r>
      <w:r>
        <w:rPr>
          <w:rFonts w:ascii="Lora" w:eastAsia="Lora" w:hAnsi="Lora" w:cs="Lora"/>
          <w:sz w:val="20"/>
          <w:szCs w:val="20"/>
        </w:rPr>
        <w:t xml:space="preserve"> (online) — “Abduction as the Ultimate Arbiter of Logical Dispute”</w:t>
      </w:r>
    </w:p>
    <w:p w14:paraId="00000013" w14:textId="77777777" w:rsidR="007C1263" w:rsidRDefault="007C1263">
      <w:pPr>
        <w:spacing w:line="300" w:lineRule="auto"/>
        <w:rPr>
          <w:rFonts w:ascii="Lora" w:eastAsia="Lora" w:hAnsi="Lora" w:cs="Lora"/>
          <w:sz w:val="20"/>
          <w:szCs w:val="20"/>
        </w:rPr>
      </w:pPr>
    </w:p>
    <w:p w14:paraId="00000014" w14:textId="77777777" w:rsidR="007C1263" w:rsidRDefault="00000000">
      <w:pPr>
        <w:spacing w:line="300" w:lineRule="auto"/>
        <w:rPr>
          <w:rFonts w:ascii="Lora" w:eastAsia="Lora" w:hAnsi="Lora" w:cs="Lora"/>
          <w:b/>
          <w:sz w:val="20"/>
          <w:szCs w:val="20"/>
        </w:rPr>
      </w:pPr>
      <w:r>
        <w:rPr>
          <w:rFonts w:ascii="Lora" w:eastAsia="Lora" w:hAnsi="Lora" w:cs="Lora"/>
          <w:b/>
          <w:sz w:val="20"/>
          <w:szCs w:val="20"/>
        </w:rPr>
        <w:t>DAY#2 — JULY 26</w:t>
      </w:r>
    </w:p>
    <w:p w14:paraId="00000015" w14:textId="77777777" w:rsidR="007C1263" w:rsidRDefault="00000000">
      <w:pPr>
        <w:spacing w:line="300" w:lineRule="auto"/>
        <w:rPr>
          <w:rFonts w:ascii="Lora" w:eastAsia="Lora" w:hAnsi="Lora" w:cs="Lora"/>
          <w:sz w:val="20"/>
          <w:szCs w:val="20"/>
        </w:rPr>
      </w:pPr>
      <w:r>
        <w:rPr>
          <w:rFonts w:ascii="Lora" w:eastAsia="Lora" w:hAnsi="Lora" w:cs="Lora"/>
          <w:sz w:val="20"/>
          <w:szCs w:val="20"/>
        </w:rPr>
        <w:t xml:space="preserve"> </w:t>
      </w:r>
      <w:r>
        <w:rPr>
          <w:rFonts w:ascii="Lora" w:eastAsia="Lora" w:hAnsi="Lora" w:cs="Lora"/>
          <w:sz w:val="20"/>
          <w:szCs w:val="20"/>
        </w:rPr>
        <w:tab/>
      </w:r>
    </w:p>
    <w:p w14:paraId="00000016" w14:textId="79D8077C" w:rsidR="007C1263" w:rsidRDefault="00000000" w:rsidP="00C72433">
      <w:pPr>
        <w:tabs>
          <w:tab w:val="left" w:pos="567"/>
          <w:tab w:val="left" w:pos="851"/>
        </w:tabs>
        <w:spacing w:line="300" w:lineRule="auto"/>
        <w:rPr>
          <w:rFonts w:ascii="Lora" w:eastAsia="Lora" w:hAnsi="Lora" w:cs="Lora"/>
          <w:sz w:val="20"/>
          <w:szCs w:val="20"/>
        </w:rPr>
      </w:pPr>
      <w:r>
        <w:rPr>
          <w:rFonts w:ascii="Lora" w:eastAsia="Lora" w:hAnsi="Lora" w:cs="Lora"/>
          <w:sz w:val="20"/>
          <w:szCs w:val="20"/>
        </w:rPr>
        <w:t>10:00</w:t>
      </w:r>
      <w:r w:rsidR="00C72433">
        <w:rPr>
          <w:rFonts w:ascii="Lora" w:eastAsia="Lora" w:hAnsi="Lora" w:cs="Lora"/>
          <w:sz w:val="20"/>
          <w:szCs w:val="20"/>
        </w:rPr>
        <w:tab/>
      </w:r>
      <w:r>
        <w:rPr>
          <w:rFonts w:ascii="Lora" w:eastAsia="Lora" w:hAnsi="Lora" w:cs="Lora"/>
          <w:sz w:val="20"/>
          <w:szCs w:val="20"/>
        </w:rPr>
        <w:t xml:space="preserve">– </w:t>
      </w:r>
      <w:r w:rsidR="00C72433">
        <w:rPr>
          <w:rFonts w:ascii="Lora" w:eastAsia="Lora" w:hAnsi="Lora" w:cs="Lora"/>
          <w:sz w:val="20"/>
          <w:szCs w:val="20"/>
        </w:rPr>
        <w:tab/>
      </w:r>
      <w:r>
        <w:rPr>
          <w:rFonts w:ascii="Lora" w:eastAsia="Lora" w:hAnsi="Lora" w:cs="Lora"/>
          <w:sz w:val="20"/>
          <w:szCs w:val="20"/>
        </w:rPr>
        <w:t>11:10</w:t>
      </w:r>
      <w:r>
        <w:rPr>
          <w:rFonts w:ascii="Lora" w:eastAsia="Lora" w:hAnsi="Lora" w:cs="Lora"/>
          <w:sz w:val="20"/>
          <w:szCs w:val="20"/>
        </w:rPr>
        <w:tab/>
      </w:r>
      <w:r>
        <w:rPr>
          <w:rFonts w:ascii="Lora" w:eastAsia="Lora" w:hAnsi="Lora" w:cs="Lora"/>
          <w:b/>
          <w:i/>
          <w:sz w:val="20"/>
          <w:szCs w:val="20"/>
        </w:rPr>
        <w:t xml:space="preserve">Gil </w:t>
      </w:r>
      <w:proofErr w:type="spellStart"/>
      <w:r>
        <w:rPr>
          <w:rFonts w:ascii="Lora" w:eastAsia="Lora" w:hAnsi="Lora" w:cs="Lora"/>
          <w:b/>
          <w:i/>
          <w:sz w:val="20"/>
          <w:szCs w:val="20"/>
        </w:rPr>
        <w:t>Sagi</w:t>
      </w:r>
      <w:proofErr w:type="spellEnd"/>
      <w:r>
        <w:rPr>
          <w:rFonts w:ascii="Lora" w:eastAsia="Lora" w:hAnsi="Lora" w:cs="Lora"/>
          <w:sz w:val="20"/>
          <w:szCs w:val="20"/>
        </w:rPr>
        <w:t xml:space="preserve"> (online) — “Logical Consequence: From the Ground to the Roots”</w:t>
      </w:r>
    </w:p>
    <w:p w14:paraId="00000017" w14:textId="6FA42544" w:rsidR="007C1263" w:rsidRDefault="00000000" w:rsidP="00C72433">
      <w:pPr>
        <w:tabs>
          <w:tab w:val="left" w:pos="567"/>
          <w:tab w:val="left" w:pos="851"/>
        </w:tabs>
        <w:spacing w:line="300" w:lineRule="auto"/>
        <w:rPr>
          <w:rFonts w:ascii="Lora" w:eastAsia="Lora" w:hAnsi="Lora" w:cs="Lora"/>
          <w:sz w:val="20"/>
          <w:szCs w:val="20"/>
        </w:rPr>
      </w:pPr>
      <w:r>
        <w:rPr>
          <w:rFonts w:ascii="Lora" w:eastAsia="Lora" w:hAnsi="Lora" w:cs="Lora"/>
          <w:sz w:val="20"/>
          <w:szCs w:val="20"/>
        </w:rPr>
        <w:t>11:10</w:t>
      </w:r>
      <w:r w:rsidR="00C72433">
        <w:rPr>
          <w:rFonts w:ascii="Lora" w:eastAsia="Lora" w:hAnsi="Lora" w:cs="Lora"/>
          <w:sz w:val="20"/>
          <w:szCs w:val="20"/>
        </w:rPr>
        <w:tab/>
      </w:r>
      <w:r>
        <w:rPr>
          <w:rFonts w:ascii="Lora" w:eastAsia="Lora" w:hAnsi="Lora" w:cs="Lora"/>
          <w:sz w:val="20"/>
          <w:szCs w:val="20"/>
        </w:rPr>
        <w:t xml:space="preserve">– </w:t>
      </w:r>
      <w:r w:rsidR="00C72433">
        <w:rPr>
          <w:rFonts w:ascii="Lora" w:eastAsia="Lora" w:hAnsi="Lora" w:cs="Lora"/>
          <w:sz w:val="20"/>
          <w:szCs w:val="20"/>
        </w:rPr>
        <w:tab/>
      </w:r>
      <w:r>
        <w:rPr>
          <w:rFonts w:ascii="Lora" w:eastAsia="Lora" w:hAnsi="Lora" w:cs="Lora"/>
          <w:sz w:val="20"/>
          <w:szCs w:val="20"/>
        </w:rPr>
        <w:t>12:20</w:t>
      </w:r>
      <w:r>
        <w:rPr>
          <w:rFonts w:ascii="Lora" w:eastAsia="Lora" w:hAnsi="Lora" w:cs="Lora"/>
          <w:sz w:val="20"/>
          <w:szCs w:val="20"/>
        </w:rPr>
        <w:tab/>
      </w:r>
      <w:r>
        <w:rPr>
          <w:rFonts w:ascii="Lora" w:eastAsia="Lora" w:hAnsi="Lora" w:cs="Lora"/>
          <w:b/>
          <w:i/>
          <w:sz w:val="20"/>
          <w:szCs w:val="20"/>
        </w:rPr>
        <w:t xml:space="preserve">Sebastian </w:t>
      </w:r>
      <w:proofErr w:type="spellStart"/>
      <w:r>
        <w:rPr>
          <w:rFonts w:ascii="Lora" w:eastAsia="Lora" w:hAnsi="Lora" w:cs="Lora"/>
          <w:b/>
          <w:i/>
          <w:sz w:val="20"/>
          <w:szCs w:val="20"/>
        </w:rPr>
        <w:t>Speitel</w:t>
      </w:r>
      <w:proofErr w:type="spellEnd"/>
      <w:r>
        <w:rPr>
          <w:rFonts w:ascii="Lora" w:eastAsia="Lora" w:hAnsi="Lora" w:cs="Lora"/>
          <w:b/>
          <w:i/>
          <w:sz w:val="20"/>
          <w:szCs w:val="20"/>
        </w:rPr>
        <w:t xml:space="preserve"> </w:t>
      </w:r>
      <w:r>
        <w:rPr>
          <w:rFonts w:ascii="Lora" w:eastAsia="Lora" w:hAnsi="Lora" w:cs="Lora"/>
          <w:sz w:val="20"/>
          <w:szCs w:val="20"/>
        </w:rPr>
        <w:t>— “Some Remarks on Abductive Theory Comparison in Logic”</w:t>
      </w:r>
    </w:p>
    <w:p w14:paraId="00000018" w14:textId="0736A069" w:rsidR="007C1263" w:rsidRDefault="00000000" w:rsidP="00C72433">
      <w:pPr>
        <w:tabs>
          <w:tab w:val="left" w:pos="567"/>
          <w:tab w:val="left" w:pos="851"/>
        </w:tabs>
        <w:spacing w:line="300" w:lineRule="auto"/>
        <w:rPr>
          <w:rFonts w:ascii="Lora" w:eastAsia="Lora" w:hAnsi="Lora" w:cs="Lora"/>
          <w:sz w:val="20"/>
          <w:szCs w:val="20"/>
        </w:rPr>
      </w:pPr>
      <w:r>
        <w:rPr>
          <w:rFonts w:ascii="Lora" w:eastAsia="Lora" w:hAnsi="Lora" w:cs="Lora"/>
          <w:sz w:val="20"/>
          <w:szCs w:val="20"/>
        </w:rPr>
        <w:t>12:20</w:t>
      </w:r>
      <w:r w:rsidR="00C72433">
        <w:rPr>
          <w:rFonts w:ascii="Lora" w:eastAsia="Lora" w:hAnsi="Lora" w:cs="Lora"/>
          <w:sz w:val="20"/>
          <w:szCs w:val="20"/>
        </w:rPr>
        <w:tab/>
      </w:r>
      <w:r>
        <w:rPr>
          <w:rFonts w:ascii="Lora" w:eastAsia="Lora" w:hAnsi="Lora" w:cs="Lora"/>
          <w:sz w:val="20"/>
          <w:szCs w:val="20"/>
        </w:rPr>
        <w:t xml:space="preserve">– </w:t>
      </w:r>
      <w:r w:rsidR="00C72433">
        <w:rPr>
          <w:rFonts w:ascii="Lora" w:eastAsia="Lora" w:hAnsi="Lora" w:cs="Lora"/>
          <w:sz w:val="20"/>
          <w:szCs w:val="20"/>
        </w:rPr>
        <w:tab/>
      </w:r>
      <w:r>
        <w:rPr>
          <w:rFonts w:ascii="Lora" w:eastAsia="Lora" w:hAnsi="Lora" w:cs="Lora"/>
          <w:sz w:val="20"/>
          <w:szCs w:val="20"/>
        </w:rPr>
        <w:t>14:00</w:t>
      </w:r>
      <w:r>
        <w:rPr>
          <w:rFonts w:ascii="Lora" w:eastAsia="Lora" w:hAnsi="Lora" w:cs="Lora"/>
          <w:sz w:val="20"/>
          <w:szCs w:val="20"/>
        </w:rPr>
        <w:tab/>
        <w:t>LUNCH</w:t>
      </w:r>
    </w:p>
    <w:p w14:paraId="00000019" w14:textId="55B4959D" w:rsidR="007C1263" w:rsidRDefault="00000000" w:rsidP="00C72433">
      <w:pPr>
        <w:tabs>
          <w:tab w:val="left" w:pos="567"/>
          <w:tab w:val="left" w:pos="851"/>
        </w:tabs>
        <w:spacing w:line="300" w:lineRule="auto"/>
        <w:rPr>
          <w:rFonts w:ascii="Lora" w:eastAsia="Lora" w:hAnsi="Lora" w:cs="Lora"/>
          <w:sz w:val="20"/>
          <w:szCs w:val="20"/>
        </w:rPr>
      </w:pPr>
      <w:r>
        <w:rPr>
          <w:rFonts w:ascii="Lora" w:eastAsia="Lora" w:hAnsi="Lora" w:cs="Lora"/>
          <w:sz w:val="20"/>
          <w:szCs w:val="20"/>
        </w:rPr>
        <w:t>14:00</w:t>
      </w:r>
      <w:r w:rsidR="00C72433">
        <w:rPr>
          <w:rFonts w:ascii="Lora" w:eastAsia="Lora" w:hAnsi="Lora" w:cs="Lora"/>
          <w:sz w:val="20"/>
          <w:szCs w:val="20"/>
        </w:rPr>
        <w:tab/>
      </w:r>
      <w:r>
        <w:rPr>
          <w:rFonts w:ascii="Lora" w:eastAsia="Lora" w:hAnsi="Lora" w:cs="Lora"/>
          <w:sz w:val="20"/>
          <w:szCs w:val="20"/>
        </w:rPr>
        <w:t xml:space="preserve">– </w:t>
      </w:r>
      <w:r w:rsidR="00C72433">
        <w:rPr>
          <w:rFonts w:ascii="Lora" w:eastAsia="Lora" w:hAnsi="Lora" w:cs="Lora"/>
          <w:sz w:val="20"/>
          <w:szCs w:val="20"/>
        </w:rPr>
        <w:tab/>
      </w:r>
      <w:r>
        <w:rPr>
          <w:rFonts w:ascii="Lora" w:eastAsia="Lora" w:hAnsi="Lora" w:cs="Lora"/>
          <w:sz w:val="20"/>
          <w:szCs w:val="20"/>
        </w:rPr>
        <w:t>15:10</w:t>
      </w:r>
      <w:r>
        <w:rPr>
          <w:rFonts w:ascii="Lora" w:eastAsia="Lora" w:hAnsi="Lora" w:cs="Lora"/>
          <w:sz w:val="20"/>
          <w:szCs w:val="20"/>
        </w:rPr>
        <w:tab/>
      </w:r>
      <w:r>
        <w:rPr>
          <w:rFonts w:ascii="Lora" w:eastAsia="Lora" w:hAnsi="Lora" w:cs="Lora"/>
          <w:b/>
          <w:i/>
          <w:sz w:val="20"/>
          <w:szCs w:val="20"/>
        </w:rPr>
        <w:t>Ben Martin</w:t>
      </w:r>
      <w:r>
        <w:rPr>
          <w:rFonts w:ascii="Lora" w:eastAsia="Lora" w:hAnsi="Lora" w:cs="Lora"/>
          <w:sz w:val="20"/>
          <w:szCs w:val="20"/>
        </w:rPr>
        <w:t xml:space="preserve"> — “The Explanatory Value of Logics”</w:t>
      </w:r>
    </w:p>
    <w:p w14:paraId="0000001A" w14:textId="0BDC8E17" w:rsidR="007C1263" w:rsidRDefault="00000000" w:rsidP="00C72433">
      <w:pPr>
        <w:tabs>
          <w:tab w:val="left" w:pos="567"/>
          <w:tab w:val="left" w:pos="851"/>
        </w:tabs>
        <w:spacing w:line="300" w:lineRule="auto"/>
        <w:ind w:left="1440" w:hanging="1440"/>
        <w:rPr>
          <w:rFonts w:ascii="Lora" w:eastAsia="Lora" w:hAnsi="Lora" w:cs="Lora"/>
          <w:sz w:val="20"/>
          <w:szCs w:val="20"/>
        </w:rPr>
      </w:pPr>
      <w:r>
        <w:rPr>
          <w:rFonts w:ascii="Lora" w:eastAsia="Lora" w:hAnsi="Lora" w:cs="Lora"/>
          <w:sz w:val="20"/>
          <w:szCs w:val="20"/>
        </w:rPr>
        <w:t>15:10</w:t>
      </w:r>
      <w:r w:rsidR="00C72433">
        <w:rPr>
          <w:rFonts w:ascii="Lora" w:eastAsia="Lora" w:hAnsi="Lora" w:cs="Lora"/>
          <w:sz w:val="20"/>
          <w:szCs w:val="20"/>
        </w:rPr>
        <w:tab/>
      </w:r>
      <w:r>
        <w:rPr>
          <w:rFonts w:ascii="Lora" w:eastAsia="Lora" w:hAnsi="Lora" w:cs="Lora"/>
          <w:sz w:val="20"/>
          <w:szCs w:val="20"/>
        </w:rPr>
        <w:t xml:space="preserve">– </w:t>
      </w:r>
      <w:r w:rsidR="00C72433">
        <w:rPr>
          <w:rFonts w:ascii="Lora" w:eastAsia="Lora" w:hAnsi="Lora" w:cs="Lora"/>
          <w:sz w:val="20"/>
          <w:szCs w:val="20"/>
        </w:rPr>
        <w:tab/>
      </w:r>
      <w:r>
        <w:rPr>
          <w:rFonts w:ascii="Lora" w:eastAsia="Lora" w:hAnsi="Lora" w:cs="Lora"/>
          <w:sz w:val="20"/>
          <w:szCs w:val="20"/>
        </w:rPr>
        <w:t>16:20</w:t>
      </w:r>
      <w:r>
        <w:rPr>
          <w:rFonts w:ascii="Lora" w:eastAsia="Lora" w:hAnsi="Lora" w:cs="Lora"/>
          <w:sz w:val="20"/>
          <w:szCs w:val="20"/>
        </w:rPr>
        <w:tab/>
      </w:r>
      <w:r>
        <w:rPr>
          <w:rFonts w:ascii="Lora" w:eastAsia="Lora" w:hAnsi="Lora" w:cs="Lora"/>
          <w:b/>
          <w:i/>
          <w:sz w:val="20"/>
          <w:szCs w:val="20"/>
        </w:rPr>
        <w:t xml:space="preserve">Sebastiano </w:t>
      </w:r>
      <w:proofErr w:type="spellStart"/>
      <w:r>
        <w:rPr>
          <w:rFonts w:ascii="Lora" w:eastAsia="Lora" w:hAnsi="Lora" w:cs="Lora"/>
          <w:b/>
          <w:i/>
          <w:sz w:val="20"/>
          <w:szCs w:val="20"/>
        </w:rPr>
        <w:t>Moruzzi</w:t>
      </w:r>
      <w:proofErr w:type="spellEnd"/>
      <w:r>
        <w:rPr>
          <w:rFonts w:ascii="Lora" w:eastAsia="Lora" w:hAnsi="Lora" w:cs="Lora"/>
          <w:sz w:val="20"/>
          <w:szCs w:val="20"/>
        </w:rPr>
        <w:t xml:space="preserve"> — “</w:t>
      </w:r>
      <w:proofErr w:type="spellStart"/>
      <w:r>
        <w:rPr>
          <w:rFonts w:ascii="Lora" w:eastAsia="Lora" w:hAnsi="Lora" w:cs="Lora"/>
          <w:sz w:val="20"/>
          <w:szCs w:val="20"/>
        </w:rPr>
        <w:t>Constitutivism</w:t>
      </w:r>
      <w:proofErr w:type="spellEnd"/>
      <w:r>
        <w:rPr>
          <w:rFonts w:ascii="Lora" w:eastAsia="Lora" w:hAnsi="Lora" w:cs="Lora"/>
          <w:sz w:val="20"/>
          <w:szCs w:val="20"/>
        </w:rPr>
        <w:t xml:space="preserve">, Normativity and the Revisability of Logic” </w:t>
      </w:r>
    </w:p>
    <w:p w14:paraId="0000001B" w14:textId="2743CAF8" w:rsidR="007C1263" w:rsidRDefault="00000000" w:rsidP="00C72433">
      <w:pPr>
        <w:tabs>
          <w:tab w:val="left" w:pos="567"/>
          <w:tab w:val="left" w:pos="851"/>
        </w:tabs>
        <w:spacing w:line="300" w:lineRule="auto"/>
        <w:rPr>
          <w:rFonts w:ascii="Lora" w:eastAsia="Lora" w:hAnsi="Lora" w:cs="Lora"/>
          <w:sz w:val="20"/>
          <w:szCs w:val="20"/>
        </w:rPr>
      </w:pPr>
      <w:r>
        <w:rPr>
          <w:rFonts w:ascii="Lora" w:eastAsia="Lora" w:hAnsi="Lora" w:cs="Lora"/>
          <w:sz w:val="20"/>
          <w:szCs w:val="20"/>
        </w:rPr>
        <w:t>16:20</w:t>
      </w:r>
      <w:r w:rsidR="00C72433">
        <w:rPr>
          <w:rFonts w:ascii="Lora" w:eastAsia="Lora" w:hAnsi="Lora" w:cs="Lora"/>
          <w:sz w:val="20"/>
          <w:szCs w:val="20"/>
        </w:rPr>
        <w:tab/>
      </w:r>
      <w:r>
        <w:rPr>
          <w:rFonts w:ascii="Lora" w:eastAsia="Lora" w:hAnsi="Lora" w:cs="Lora"/>
          <w:sz w:val="20"/>
          <w:szCs w:val="20"/>
        </w:rPr>
        <w:t xml:space="preserve">– </w:t>
      </w:r>
      <w:r w:rsidR="00C72433">
        <w:rPr>
          <w:rFonts w:ascii="Lora" w:eastAsia="Lora" w:hAnsi="Lora" w:cs="Lora"/>
          <w:sz w:val="20"/>
          <w:szCs w:val="20"/>
        </w:rPr>
        <w:tab/>
      </w:r>
      <w:r>
        <w:rPr>
          <w:rFonts w:ascii="Lora" w:eastAsia="Lora" w:hAnsi="Lora" w:cs="Lora"/>
          <w:sz w:val="20"/>
          <w:szCs w:val="20"/>
        </w:rPr>
        <w:t>16:50</w:t>
      </w:r>
      <w:r>
        <w:rPr>
          <w:rFonts w:ascii="Lora" w:eastAsia="Lora" w:hAnsi="Lora" w:cs="Lora"/>
          <w:sz w:val="20"/>
          <w:szCs w:val="20"/>
        </w:rPr>
        <w:tab/>
        <w:t>BREAK</w:t>
      </w:r>
    </w:p>
    <w:p w14:paraId="0000001C" w14:textId="6C0497CB" w:rsidR="007C1263" w:rsidRDefault="00000000" w:rsidP="00C72433">
      <w:pPr>
        <w:tabs>
          <w:tab w:val="left" w:pos="567"/>
          <w:tab w:val="left" w:pos="851"/>
        </w:tabs>
        <w:spacing w:line="300" w:lineRule="auto"/>
        <w:ind w:left="1440" w:hanging="1440"/>
        <w:rPr>
          <w:rFonts w:ascii="Lora" w:eastAsia="Lora" w:hAnsi="Lora" w:cs="Lora"/>
          <w:sz w:val="20"/>
          <w:szCs w:val="20"/>
        </w:rPr>
      </w:pPr>
      <w:r>
        <w:rPr>
          <w:rFonts w:ascii="Lora" w:eastAsia="Lora" w:hAnsi="Lora" w:cs="Lora"/>
          <w:sz w:val="20"/>
          <w:szCs w:val="20"/>
        </w:rPr>
        <w:t>16:50</w:t>
      </w:r>
      <w:r w:rsidR="00C72433">
        <w:rPr>
          <w:rFonts w:ascii="Lora" w:eastAsia="Lora" w:hAnsi="Lora" w:cs="Lora"/>
          <w:sz w:val="20"/>
          <w:szCs w:val="20"/>
        </w:rPr>
        <w:tab/>
      </w:r>
      <w:r>
        <w:rPr>
          <w:rFonts w:ascii="Lora" w:eastAsia="Lora" w:hAnsi="Lora" w:cs="Lora"/>
          <w:sz w:val="20"/>
          <w:szCs w:val="20"/>
        </w:rPr>
        <w:t xml:space="preserve">– </w:t>
      </w:r>
      <w:r w:rsidR="00C72433">
        <w:rPr>
          <w:rFonts w:ascii="Lora" w:eastAsia="Lora" w:hAnsi="Lora" w:cs="Lora"/>
          <w:sz w:val="20"/>
          <w:szCs w:val="20"/>
        </w:rPr>
        <w:tab/>
      </w:r>
      <w:r>
        <w:rPr>
          <w:rFonts w:ascii="Lora" w:eastAsia="Lora" w:hAnsi="Lora" w:cs="Lora"/>
          <w:sz w:val="20"/>
          <w:szCs w:val="20"/>
        </w:rPr>
        <w:t>18:00</w:t>
      </w:r>
      <w:r>
        <w:rPr>
          <w:rFonts w:ascii="Lora" w:eastAsia="Lora" w:hAnsi="Lora" w:cs="Lora"/>
          <w:sz w:val="20"/>
          <w:szCs w:val="20"/>
        </w:rPr>
        <w:tab/>
      </w:r>
      <w:r>
        <w:rPr>
          <w:rFonts w:ascii="Lora" w:eastAsia="Lora" w:hAnsi="Lora" w:cs="Lora"/>
          <w:b/>
          <w:i/>
          <w:sz w:val="20"/>
          <w:szCs w:val="20"/>
        </w:rPr>
        <w:t>Gila Sher</w:t>
      </w:r>
      <w:r>
        <w:rPr>
          <w:rFonts w:ascii="Lora" w:eastAsia="Lora" w:hAnsi="Lora" w:cs="Lora"/>
          <w:sz w:val="20"/>
          <w:szCs w:val="20"/>
        </w:rPr>
        <w:t xml:space="preserve"> — “Non-Traditional Themes in the Methodology of Logic, Meta-Logic, and the Philosophy of Logic”</w:t>
      </w:r>
    </w:p>
    <w:p w14:paraId="0000001D" w14:textId="77777777" w:rsidR="007C1263" w:rsidRDefault="00000000">
      <w:pPr>
        <w:spacing w:line="300" w:lineRule="auto"/>
        <w:rPr>
          <w:rFonts w:ascii="Lora" w:eastAsia="Lora" w:hAnsi="Lora" w:cs="Lora"/>
          <w:sz w:val="20"/>
          <w:szCs w:val="20"/>
        </w:rPr>
      </w:pPr>
      <w:r>
        <w:rPr>
          <w:rFonts w:ascii="Lora" w:eastAsia="Lora" w:hAnsi="Lora" w:cs="Lora"/>
          <w:sz w:val="20"/>
          <w:szCs w:val="20"/>
        </w:rPr>
        <w:t>18:00</w:t>
      </w:r>
      <w:r>
        <w:rPr>
          <w:rFonts w:ascii="Lora" w:eastAsia="Lora" w:hAnsi="Lora" w:cs="Lora"/>
          <w:sz w:val="20"/>
          <w:szCs w:val="20"/>
        </w:rPr>
        <w:tab/>
      </w:r>
      <w:r>
        <w:rPr>
          <w:rFonts w:ascii="Lora" w:eastAsia="Lora" w:hAnsi="Lora" w:cs="Lora"/>
          <w:sz w:val="20"/>
          <w:szCs w:val="20"/>
        </w:rPr>
        <w:tab/>
        <w:t>DRINKS &amp; CONFERENCE DINNER</w:t>
      </w:r>
    </w:p>
    <w:p w14:paraId="0000001E" w14:textId="77777777" w:rsidR="007C1263" w:rsidRDefault="007C1263">
      <w:pPr>
        <w:spacing w:line="300" w:lineRule="auto"/>
        <w:rPr>
          <w:rFonts w:ascii="Lora" w:eastAsia="Lora" w:hAnsi="Lora" w:cs="Lora"/>
          <w:sz w:val="20"/>
          <w:szCs w:val="20"/>
        </w:rPr>
      </w:pPr>
    </w:p>
    <w:p w14:paraId="0000001F" w14:textId="77777777" w:rsidR="007C1263" w:rsidRDefault="00000000">
      <w:pPr>
        <w:spacing w:line="300" w:lineRule="auto"/>
        <w:rPr>
          <w:rFonts w:ascii="Lora" w:eastAsia="Lora" w:hAnsi="Lora" w:cs="Lora"/>
          <w:b/>
          <w:sz w:val="20"/>
          <w:szCs w:val="20"/>
        </w:rPr>
      </w:pPr>
      <w:r>
        <w:rPr>
          <w:rFonts w:ascii="Lora" w:eastAsia="Lora" w:hAnsi="Lora" w:cs="Lora"/>
          <w:b/>
          <w:sz w:val="20"/>
          <w:szCs w:val="20"/>
        </w:rPr>
        <w:t>DAY#3 — JULY 27</w:t>
      </w:r>
    </w:p>
    <w:p w14:paraId="00000020" w14:textId="77777777" w:rsidR="007C1263" w:rsidRDefault="007C1263">
      <w:pPr>
        <w:spacing w:line="300" w:lineRule="auto"/>
        <w:rPr>
          <w:rFonts w:ascii="Lora" w:eastAsia="Lora" w:hAnsi="Lora" w:cs="Lora"/>
          <w:sz w:val="20"/>
          <w:szCs w:val="20"/>
        </w:rPr>
      </w:pPr>
    </w:p>
    <w:p w14:paraId="00000021" w14:textId="4A7046F1" w:rsidR="007C1263" w:rsidRDefault="00000000" w:rsidP="00C72433">
      <w:pPr>
        <w:tabs>
          <w:tab w:val="left" w:pos="567"/>
          <w:tab w:val="left" w:pos="851"/>
        </w:tabs>
        <w:spacing w:line="300" w:lineRule="auto"/>
        <w:rPr>
          <w:rFonts w:ascii="Lora" w:eastAsia="Lora" w:hAnsi="Lora" w:cs="Lora"/>
          <w:sz w:val="20"/>
          <w:szCs w:val="20"/>
        </w:rPr>
      </w:pPr>
      <w:r>
        <w:rPr>
          <w:rFonts w:ascii="Lora" w:eastAsia="Lora" w:hAnsi="Lora" w:cs="Lora"/>
          <w:sz w:val="20"/>
          <w:szCs w:val="20"/>
        </w:rPr>
        <w:t>10:00</w:t>
      </w:r>
      <w:r w:rsidR="00C72433">
        <w:rPr>
          <w:rFonts w:ascii="Lora" w:eastAsia="Lora" w:hAnsi="Lora" w:cs="Lora"/>
          <w:sz w:val="20"/>
          <w:szCs w:val="20"/>
        </w:rPr>
        <w:tab/>
      </w:r>
      <w:r>
        <w:rPr>
          <w:rFonts w:ascii="Lora" w:eastAsia="Lora" w:hAnsi="Lora" w:cs="Lora"/>
          <w:sz w:val="20"/>
          <w:szCs w:val="20"/>
        </w:rPr>
        <w:t>–</w:t>
      </w:r>
      <w:r w:rsidR="00C72433">
        <w:rPr>
          <w:rFonts w:ascii="Lora" w:eastAsia="Lora" w:hAnsi="Lora" w:cs="Lora"/>
          <w:sz w:val="20"/>
          <w:szCs w:val="20"/>
        </w:rPr>
        <w:tab/>
      </w:r>
      <w:r>
        <w:rPr>
          <w:rFonts w:ascii="Lora" w:eastAsia="Lora" w:hAnsi="Lora" w:cs="Lora"/>
          <w:sz w:val="20"/>
          <w:szCs w:val="20"/>
        </w:rPr>
        <w:t>11:10</w:t>
      </w:r>
      <w:r>
        <w:rPr>
          <w:rFonts w:ascii="Lora" w:eastAsia="Lora" w:hAnsi="Lora" w:cs="Lora"/>
          <w:sz w:val="20"/>
          <w:szCs w:val="20"/>
        </w:rPr>
        <w:tab/>
      </w:r>
      <w:r>
        <w:rPr>
          <w:rFonts w:ascii="Lora" w:eastAsia="Lora" w:hAnsi="Lora" w:cs="Lora"/>
          <w:b/>
          <w:i/>
          <w:sz w:val="20"/>
          <w:szCs w:val="20"/>
        </w:rPr>
        <w:t xml:space="preserve">Diego </w:t>
      </w:r>
      <w:proofErr w:type="spellStart"/>
      <w:r>
        <w:rPr>
          <w:rFonts w:ascii="Lora" w:eastAsia="Lora" w:hAnsi="Lora" w:cs="Lora"/>
          <w:b/>
          <w:i/>
          <w:sz w:val="20"/>
          <w:szCs w:val="20"/>
        </w:rPr>
        <w:t>Tajer</w:t>
      </w:r>
      <w:proofErr w:type="spellEnd"/>
      <w:r>
        <w:rPr>
          <w:rFonts w:ascii="Lora" w:eastAsia="Lora" w:hAnsi="Lora" w:cs="Lora"/>
          <w:sz w:val="20"/>
          <w:szCs w:val="20"/>
        </w:rPr>
        <w:t xml:space="preserve"> — “Pluralism, correctness, and Carnapian tolerance”</w:t>
      </w:r>
    </w:p>
    <w:p w14:paraId="00000022" w14:textId="07402B14" w:rsidR="007C1263" w:rsidRDefault="00000000" w:rsidP="00C72433">
      <w:pPr>
        <w:tabs>
          <w:tab w:val="left" w:pos="567"/>
          <w:tab w:val="left" w:pos="851"/>
        </w:tabs>
        <w:spacing w:line="300" w:lineRule="auto"/>
        <w:rPr>
          <w:rFonts w:ascii="Lora" w:eastAsia="Lora" w:hAnsi="Lora" w:cs="Lora"/>
          <w:sz w:val="20"/>
          <w:szCs w:val="20"/>
        </w:rPr>
      </w:pPr>
      <w:r>
        <w:rPr>
          <w:rFonts w:ascii="Lora" w:eastAsia="Lora" w:hAnsi="Lora" w:cs="Lora"/>
          <w:sz w:val="20"/>
          <w:szCs w:val="20"/>
        </w:rPr>
        <w:t>11:10</w:t>
      </w:r>
      <w:r w:rsidR="00C72433">
        <w:rPr>
          <w:rFonts w:ascii="Lora" w:eastAsia="Lora" w:hAnsi="Lora" w:cs="Lora"/>
          <w:sz w:val="20"/>
          <w:szCs w:val="20"/>
        </w:rPr>
        <w:tab/>
      </w:r>
      <w:r>
        <w:rPr>
          <w:rFonts w:ascii="Lora" w:eastAsia="Lora" w:hAnsi="Lora" w:cs="Lora"/>
          <w:sz w:val="20"/>
          <w:szCs w:val="20"/>
        </w:rPr>
        <w:t xml:space="preserve">– </w:t>
      </w:r>
      <w:r w:rsidR="00C72433">
        <w:rPr>
          <w:rFonts w:ascii="Lora" w:eastAsia="Lora" w:hAnsi="Lora" w:cs="Lora"/>
          <w:sz w:val="20"/>
          <w:szCs w:val="20"/>
        </w:rPr>
        <w:tab/>
      </w:r>
      <w:r>
        <w:rPr>
          <w:rFonts w:ascii="Lora" w:eastAsia="Lora" w:hAnsi="Lora" w:cs="Lora"/>
          <w:sz w:val="20"/>
          <w:szCs w:val="20"/>
        </w:rPr>
        <w:t>12:20</w:t>
      </w:r>
      <w:r>
        <w:rPr>
          <w:rFonts w:ascii="Lora" w:eastAsia="Lora" w:hAnsi="Lora" w:cs="Lora"/>
          <w:sz w:val="20"/>
          <w:szCs w:val="20"/>
        </w:rPr>
        <w:tab/>
      </w:r>
      <w:r>
        <w:rPr>
          <w:rFonts w:ascii="Lora" w:eastAsia="Lora" w:hAnsi="Lora" w:cs="Lora"/>
          <w:b/>
          <w:i/>
          <w:sz w:val="20"/>
          <w:szCs w:val="20"/>
        </w:rPr>
        <w:t>Massimiliano Carrara</w:t>
      </w:r>
      <w:r>
        <w:rPr>
          <w:rFonts w:ascii="Lora" w:eastAsia="Lora" w:hAnsi="Lora" w:cs="Lora"/>
          <w:sz w:val="20"/>
          <w:szCs w:val="20"/>
        </w:rPr>
        <w:t xml:space="preserve"> (online) — “On the </w:t>
      </w:r>
      <w:proofErr w:type="spellStart"/>
      <w:r>
        <w:rPr>
          <w:rFonts w:ascii="Lora" w:eastAsia="Lora" w:hAnsi="Lora" w:cs="Lora"/>
          <w:sz w:val="20"/>
          <w:szCs w:val="20"/>
        </w:rPr>
        <w:t>non substantiality</w:t>
      </w:r>
      <w:proofErr w:type="spellEnd"/>
      <w:r>
        <w:rPr>
          <w:rFonts w:ascii="Lora" w:eastAsia="Lora" w:hAnsi="Lora" w:cs="Lora"/>
          <w:sz w:val="20"/>
          <w:szCs w:val="20"/>
        </w:rPr>
        <w:t xml:space="preserve"> of logic. A case study”</w:t>
      </w:r>
    </w:p>
    <w:p w14:paraId="00000023" w14:textId="43C15A22" w:rsidR="007C1263" w:rsidRDefault="00000000" w:rsidP="00C72433">
      <w:pPr>
        <w:tabs>
          <w:tab w:val="left" w:pos="567"/>
          <w:tab w:val="left" w:pos="851"/>
        </w:tabs>
        <w:spacing w:line="300" w:lineRule="auto"/>
        <w:rPr>
          <w:rFonts w:ascii="Lora" w:eastAsia="Lora" w:hAnsi="Lora" w:cs="Lora"/>
          <w:sz w:val="20"/>
          <w:szCs w:val="20"/>
        </w:rPr>
      </w:pPr>
      <w:r>
        <w:rPr>
          <w:rFonts w:ascii="Lora" w:eastAsia="Lora" w:hAnsi="Lora" w:cs="Lora"/>
          <w:sz w:val="20"/>
          <w:szCs w:val="20"/>
        </w:rPr>
        <w:t>12:20</w:t>
      </w:r>
      <w:r w:rsidR="00C72433">
        <w:rPr>
          <w:rFonts w:ascii="Lora" w:eastAsia="Lora" w:hAnsi="Lora" w:cs="Lora"/>
          <w:sz w:val="20"/>
          <w:szCs w:val="20"/>
        </w:rPr>
        <w:tab/>
      </w:r>
      <w:r>
        <w:rPr>
          <w:rFonts w:ascii="Lora" w:eastAsia="Lora" w:hAnsi="Lora" w:cs="Lora"/>
          <w:sz w:val="20"/>
          <w:szCs w:val="20"/>
        </w:rPr>
        <w:t xml:space="preserve">– </w:t>
      </w:r>
      <w:r w:rsidR="00C72433">
        <w:rPr>
          <w:rFonts w:ascii="Lora" w:eastAsia="Lora" w:hAnsi="Lora" w:cs="Lora"/>
          <w:sz w:val="20"/>
          <w:szCs w:val="20"/>
        </w:rPr>
        <w:tab/>
      </w:r>
      <w:r>
        <w:rPr>
          <w:rFonts w:ascii="Lora" w:eastAsia="Lora" w:hAnsi="Lora" w:cs="Lora"/>
          <w:sz w:val="20"/>
          <w:szCs w:val="20"/>
        </w:rPr>
        <w:t>14:00</w:t>
      </w:r>
      <w:r>
        <w:rPr>
          <w:rFonts w:ascii="Lora" w:eastAsia="Lora" w:hAnsi="Lora" w:cs="Lora"/>
          <w:sz w:val="20"/>
          <w:szCs w:val="20"/>
        </w:rPr>
        <w:tab/>
        <w:t>LUNCH</w:t>
      </w:r>
    </w:p>
    <w:p w14:paraId="00000024" w14:textId="1834C54E" w:rsidR="007C1263" w:rsidRDefault="00000000" w:rsidP="00C72433">
      <w:pPr>
        <w:tabs>
          <w:tab w:val="left" w:pos="567"/>
          <w:tab w:val="left" w:pos="851"/>
        </w:tabs>
        <w:spacing w:line="300" w:lineRule="auto"/>
        <w:ind w:left="1440" w:hanging="1440"/>
        <w:rPr>
          <w:rFonts w:ascii="Lora" w:eastAsia="Lora" w:hAnsi="Lora" w:cs="Lora"/>
          <w:sz w:val="20"/>
          <w:szCs w:val="20"/>
        </w:rPr>
      </w:pPr>
      <w:r>
        <w:rPr>
          <w:rFonts w:ascii="Lora" w:eastAsia="Lora" w:hAnsi="Lora" w:cs="Lora"/>
          <w:sz w:val="20"/>
          <w:szCs w:val="20"/>
        </w:rPr>
        <w:t>14:00</w:t>
      </w:r>
      <w:r w:rsidR="00C72433">
        <w:rPr>
          <w:rFonts w:ascii="Lora" w:eastAsia="Lora" w:hAnsi="Lora" w:cs="Lora"/>
          <w:sz w:val="20"/>
          <w:szCs w:val="20"/>
        </w:rPr>
        <w:tab/>
      </w:r>
      <w:r>
        <w:rPr>
          <w:rFonts w:ascii="Lora" w:eastAsia="Lora" w:hAnsi="Lora" w:cs="Lora"/>
          <w:sz w:val="20"/>
          <w:szCs w:val="20"/>
        </w:rPr>
        <w:t xml:space="preserve">– </w:t>
      </w:r>
      <w:r w:rsidR="00C72433">
        <w:rPr>
          <w:rFonts w:ascii="Lora" w:eastAsia="Lora" w:hAnsi="Lora" w:cs="Lora"/>
          <w:sz w:val="20"/>
          <w:szCs w:val="20"/>
        </w:rPr>
        <w:tab/>
      </w:r>
      <w:r>
        <w:rPr>
          <w:rFonts w:ascii="Lora" w:eastAsia="Lora" w:hAnsi="Lora" w:cs="Lora"/>
          <w:sz w:val="20"/>
          <w:szCs w:val="20"/>
        </w:rPr>
        <w:t>15:10</w:t>
      </w:r>
      <w:r>
        <w:rPr>
          <w:rFonts w:ascii="Lora" w:eastAsia="Lora" w:hAnsi="Lora" w:cs="Lora"/>
          <w:sz w:val="20"/>
          <w:szCs w:val="20"/>
        </w:rPr>
        <w:tab/>
      </w:r>
      <w:r>
        <w:rPr>
          <w:rFonts w:ascii="Lora" w:eastAsia="Lora" w:hAnsi="Lora" w:cs="Lora"/>
          <w:b/>
          <w:i/>
          <w:sz w:val="20"/>
          <w:szCs w:val="20"/>
        </w:rPr>
        <w:t>Corine Besson</w:t>
      </w:r>
      <w:r>
        <w:rPr>
          <w:rFonts w:ascii="Lora" w:eastAsia="Lora" w:hAnsi="Lora" w:cs="Lora"/>
          <w:sz w:val="20"/>
          <w:szCs w:val="20"/>
        </w:rPr>
        <w:t xml:space="preserve"> &amp; </w:t>
      </w:r>
      <w:proofErr w:type="spellStart"/>
      <w:r>
        <w:rPr>
          <w:rFonts w:ascii="Lora" w:eastAsia="Lora" w:hAnsi="Lora" w:cs="Lora"/>
          <w:b/>
          <w:i/>
          <w:sz w:val="20"/>
          <w:szCs w:val="20"/>
        </w:rPr>
        <w:t>Anandi</w:t>
      </w:r>
      <w:proofErr w:type="spellEnd"/>
      <w:r>
        <w:rPr>
          <w:rFonts w:ascii="Lora" w:eastAsia="Lora" w:hAnsi="Lora" w:cs="Lora"/>
          <w:b/>
          <w:i/>
          <w:sz w:val="20"/>
          <w:szCs w:val="20"/>
        </w:rPr>
        <w:t xml:space="preserve"> </w:t>
      </w:r>
      <w:proofErr w:type="spellStart"/>
      <w:r>
        <w:rPr>
          <w:rFonts w:ascii="Lora" w:eastAsia="Lora" w:hAnsi="Lora" w:cs="Lora"/>
          <w:b/>
          <w:i/>
          <w:sz w:val="20"/>
          <w:szCs w:val="20"/>
        </w:rPr>
        <w:t>Hattiangadi</w:t>
      </w:r>
      <w:proofErr w:type="spellEnd"/>
      <w:r>
        <w:rPr>
          <w:rFonts w:ascii="Lora" w:eastAsia="Lora" w:hAnsi="Lora" w:cs="Lora"/>
          <w:sz w:val="20"/>
          <w:szCs w:val="20"/>
        </w:rPr>
        <w:t xml:space="preserve"> (online) — “Deductive Reasoning Without Rule Following” </w:t>
      </w:r>
    </w:p>
    <w:p w14:paraId="00000025" w14:textId="3B8202E6" w:rsidR="007C1263" w:rsidRDefault="00000000" w:rsidP="00C72433">
      <w:pPr>
        <w:tabs>
          <w:tab w:val="left" w:pos="567"/>
          <w:tab w:val="left" w:pos="851"/>
        </w:tabs>
        <w:spacing w:line="300" w:lineRule="auto"/>
        <w:rPr>
          <w:rFonts w:ascii="Lora" w:eastAsia="Lora" w:hAnsi="Lora" w:cs="Lora"/>
          <w:sz w:val="20"/>
          <w:szCs w:val="20"/>
        </w:rPr>
      </w:pPr>
      <w:r>
        <w:rPr>
          <w:rFonts w:ascii="Lora" w:eastAsia="Lora" w:hAnsi="Lora" w:cs="Lora"/>
          <w:sz w:val="20"/>
          <w:szCs w:val="20"/>
        </w:rPr>
        <w:t>15:10</w:t>
      </w:r>
      <w:r w:rsidR="00C72433">
        <w:rPr>
          <w:rFonts w:ascii="Lora" w:eastAsia="Lora" w:hAnsi="Lora" w:cs="Lora"/>
          <w:sz w:val="20"/>
          <w:szCs w:val="20"/>
        </w:rPr>
        <w:tab/>
      </w:r>
      <w:r>
        <w:rPr>
          <w:rFonts w:ascii="Lora" w:eastAsia="Lora" w:hAnsi="Lora" w:cs="Lora"/>
          <w:sz w:val="20"/>
          <w:szCs w:val="20"/>
        </w:rPr>
        <w:t xml:space="preserve">– </w:t>
      </w:r>
      <w:r w:rsidR="00C72433">
        <w:rPr>
          <w:rFonts w:ascii="Lora" w:eastAsia="Lora" w:hAnsi="Lora" w:cs="Lora"/>
          <w:sz w:val="20"/>
          <w:szCs w:val="20"/>
        </w:rPr>
        <w:tab/>
      </w:r>
      <w:r>
        <w:rPr>
          <w:rFonts w:ascii="Lora" w:eastAsia="Lora" w:hAnsi="Lora" w:cs="Lora"/>
          <w:sz w:val="20"/>
          <w:szCs w:val="20"/>
        </w:rPr>
        <w:t>16:20</w:t>
      </w:r>
      <w:r>
        <w:rPr>
          <w:rFonts w:ascii="Lora" w:eastAsia="Lora" w:hAnsi="Lora" w:cs="Lora"/>
          <w:sz w:val="20"/>
          <w:szCs w:val="20"/>
        </w:rPr>
        <w:tab/>
      </w:r>
      <w:r>
        <w:rPr>
          <w:rFonts w:ascii="Lora" w:eastAsia="Lora" w:hAnsi="Lora" w:cs="Lora"/>
          <w:b/>
          <w:i/>
          <w:sz w:val="20"/>
          <w:szCs w:val="20"/>
        </w:rPr>
        <w:t xml:space="preserve">Ulf </w:t>
      </w:r>
      <w:proofErr w:type="spellStart"/>
      <w:r>
        <w:rPr>
          <w:rFonts w:ascii="Lora" w:eastAsia="Lora" w:hAnsi="Lora" w:cs="Lora"/>
          <w:b/>
          <w:i/>
          <w:sz w:val="20"/>
          <w:szCs w:val="20"/>
        </w:rPr>
        <w:t>Hlobil</w:t>
      </w:r>
      <w:proofErr w:type="spellEnd"/>
      <w:r>
        <w:rPr>
          <w:rFonts w:ascii="Lora" w:eastAsia="Lora" w:hAnsi="Lora" w:cs="Lora"/>
          <w:sz w:val="20"/>
          <w:szCs w:val="20"/>
        </w:rPr>
        <w:t xml:space="preserve"> — “Logic as Continuous with the Fine Arts”</w:t>
      </w:r>
    </w:p>
    <w:p w14:paraId="00000026" w14:textId="7A7469C8" w:rsidR="007C1263" w:rsidRDefault="00000000" w:rsidP="00C72433">
      <w:pPr>
        <w:tabs>
          <w:tab w:val="left" w:pos="567"/>
          <w:tab w:val="left" w:pos="851"/>
        </w:tabs>
        <w:spacing w:line="300" w:lineRule="auto"/>
        <w:rPr>
          <w:rFonts w:ascii="Lora" w:eastAsia="Lora" w:hAnsi="Lora" w:cs="Lora"/>
          <w:sz w:val="20"/>
          <w:szCs w:val="20"/>
        </w:rPr>
      </w:pPr>
      <w:r>
        <w:rPr>
          <w:rFonts w:ascii="Lora" w:eastAsia="Lora" w:hAnsi="Lora" w:cs="Lora"/>
          <w:sz w:val="20"/>
          <w:szCs w:val="20"/>
        </w:rPr>
        <w:t>16:20</w:t>
      </w:r>
      <w:r w:rsidR="00C72433">
        <w:rPr>
          <w:rFonts w:ascii="Lora" w:eastAsia="Lora" w:hAnsi="Lora" w:cs="Lora"/>
          <w:sz w:val="20"/>
          <w:szCs w:val="20"/>
        </w:rPr>
        <w:tab/>
      </w:r>
      <w:r>
        <w:rPr>
          <w:rFonts w:ascii="Lora" w:eastAsia="Lora" w:hAnsi="Lora" w:cs="Lora"/>
          <w:sz w:val="20"/>
          <w:szCs w:val="20"/>
        </w:rPr>
        <w:t xml:space="preserve">– </w:t>
      </w:r>
      <w:r w:rsidR="00C72433">
        <w:rPr>
          <w:rFonts w:ascii="Lora" w:eastAsia="Lora" w:hAnsi="Lora" w:cs="Lora"/>
          <w:sz w:val="20"/>
          <w:szCs w:val="20"/>
        </w:rPr>
        <w:tab/>
      </w:r>
      <w:r>
        <w:rPr>
          <w:rFonts w:ascii="Lora" w:eastAsia="Lora" w:hAnsi="Lora" w:cs="Lora"/>
          <w:sz w:val="20"/>
          <w:szCs w:val="20"/>
        </w:rPr>
        <w:t>16:50</w:t>
      </w:r>
      <w:r>
        <w:rPr>
          <w:rFonts w:ascii="Lora" w:eastAsia="Lora" w:hAnsi="Lora" w:cs="Lora"/>
          <w:sz w:val="20"/>
          <w:szCs w:val="20"/>
        </w:rPr>
        <w:tab/>
        <w:t>BREAK</w:t>
      </w:r>
    </w:p>
    <w:p w14:paraId="00000027" w14:textId="5F0B05E1" w:rsidR="007C1263" w:rsidRDefault="00000000" w:rsidP="00C72433">
      <w:pPr>
        <w:tabs>
          <w:tab w:val="left" w:pos="567"/>
          <w:tab w:val="left" w:pos="851"/>
        </w:tabs>
        <w:spacing w:line="300" w:lineRule="auto"/>
        <w:rPr>
          <w:rFonts w:ascii="Lora" w:eastAsia="Lora" w:hAnsi="Lora" w:cs="Lora"/>
        </w:rPr>
      </w:pPr>
      <w:r>
        <w:rPr>
          <w:rFonts w:ascii="Lora" w:eastAsia="Lora" w:hAnsi="Lora" w:cs="Lora"/>
          <w:sz w:val="20"/>
          <w:szCs w:val="20"/>
        </w:rPr>
        <w:t>16:50</w:t>
      </w:r>
      <w:r w:rsidR="00C72433">
        <w:rPr>
          <w:rFonts w:ascii="Lora" w:eastAsia="Lora" w:hAnsi="Lora" w:cs="Lora"/>
          <w:sz w:val="20"/>
          <w:szCs w:val="20"/>
        </w:rPr>
        <w:tab/>
      </w:r>
      <w:r>
        <w:rPr>
          <w:rFonts w:ascii="Lora" w:eastAsia="Lora" w:hAnsi="Lora" w:cs="Lora"/>
          <w:sz w:val="20"/>
          <w:szCs w:val="20"/>
        </w:rPr>
        <w:t xml:space="preserve">– </w:t>
      </w:r>
      <w:r w:rsidR="00C72433">
        <w:rPr>
          <w:rFonts w:ascii="Lora" w:eastAsia="Lora" w:hAnsi="Lora" w:cs="Lora"/>
          <w:sz w:val="20"/>
          <w:szCs w:val="20"/>
        </w:rPr>
        <w:tab/>
      </w:r>
      <w:r>
        <w:rPr>
          <w:rFonts w:ascii="Lora" w:eastAsia="Lora" w:hAnsi="Lora" w:cs="Lora"/>
          <w:sz w:val="20"/>
          <w:szCs w:val="20"/>
        </w:rPr>
        <w:t>18:00</w:t>
      </w:r>
      <w:r>
        <w:rPr>
          <w:rFonts w:ascii="Lora" w:eastAsia="Lora" w:hAnsi="Lora" w:cs="Lora"/>
          <w:sz w:val="20"/>
          <w:szCs w:val="20"/>
        </w:rPr>
        <w:tab/>
      </w:r>
      <w:r>
        <w:rPr>
          <w:rFonts w:ascii="Lora" w:eastAsia="Lora" w:hAnsi="Lora" w:cs="Lora"/>
          <w:b/>
          <w:i/>
          <w:sz w:val="20"/>
          <w:szCs w:val="20"/>
        </w:rPr>
        <w:t xml:space="preserve">Alexandra Zinke </w:t>
      </w:r>
      <w:r>
        <w:rPr>
          <w:rFonts w:ascii="Lora" w:eastAsia="Lora" w:hAnsi="Lora" w:cs="Lora"/>
          <w:sz w:val="20"/>
          <w:szCs w:val="20"/>
        </w:rPr>
        <w:t>— “Achilles on the Expressway”</w:t>
      </w:r>
    </w:p>
    <w:sectPr w:rsidR="007C1263">
      <w:pgSz w:w="11906" w:h="16838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ora">
    <w:panose1 w:val="00000000000000000000"/>
    <w:charset w:val="4D"/>
    <w:family w:val="auto"/>
    <w:pitch w:val="variable"/>
    <w:sig w:usb0="A00002FF" w:usb1="5000204B" w:usb2="00000000" w:usb3="00000000" w:csb0="00000097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1263"/>
    <w:rsid w:val="007C1263"/>
    <w:rsid w:val="00C72433"/>
    <w:rsid w:val="00EE3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5C6B27ED"/>
  <w15:docId w15:val="{CC2EAE1B-DBF9-DD4D-BA4C-7A070ED8E6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244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Filippo Ferrari</cp:lastModifiedBy>
  <cp:revision>2</cp:revision>
  <dcterms:created xsi:type="dcterms:W3CDTF">2022-07-13T07:55:00Z</dcterms:created>
  <dcterms:modified xsi:type="dcterms:W3CDTF">2022-07-13T07:55:00Z</dcterms:modified>
</cp:coreProperties>
</file>