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B7587" w:rsidRDefault="00B033C8">
      <w:pPr>
        <w:jc w:val="center"/>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sz w:val="24"/>
          <w:szCs w:val="24"/>
        </w:rPr>
        <w:t xml:space="preserve">The Molloy University Philosophy Conference </w:t>
      </w:r>
    </w:p>
    <w:p w14:paraId="00000002" w14:textId="77777777" w:rsidR="003B7587" w:rsidRDefault="00B033C8">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featuring the North American Sartre Society</w:t>
      </w:r>
    </w:p>
    <w:p w14:paraId="00000003" w14:textId="77777777" w:rsidR="003B7587" w:rsidRDefault="00B033C8">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Annual Meeting</w:t>
      </w:r>
    </w:p>
    <w:p w14:paraId="00000004" w14:textId="77777777" w:rsidR="003B7587" w:rsidRDefault="00B033C8">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Call for Papers</w:t>
      </w:r>
    </w:p>
    <w:p w14:paraId="00000005" w14:textId="77777777" w:rsidR="003B7587" w:rsidRDefault="00B033C8">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October 25-27, 2024</w:t>
      </w:r>
    </w:p>
    <w:p w14:paraId="00000006" w14:textId="77777777" w:rsidR="003B7587" w:rsidRDefault="00B033C8">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Molloy University</w:t>
      </w:r>
    </w:p>
    <w:p w14:paraId="00000007" w14:textId="77777777" w:rsidR="003B7587" w:rsidRDefault="00B033C8">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*This conference will be fully hybrid*</w:t>
      </w:r>
    </w:p>
    <w:p w14:paraId="00000008" w14:textId="77777777" w:rsidR="003B7587" w:rsidRDefault="00B033C8">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Submission Deadline: July 15</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2024</w:t>
      </w:r>
    </w:p>
    <w:p w14:paraId="00000009" w14:textId="77777777" w:rsidR="003B7587" w:rsidRDefault="00B033C8">
      <w:pPr>
        <w:spacing w:before="240" w:after="240"/>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Conference Themes:</w:t>
      </w:r>
    </w:p>
    <w:p w14:paraId="0000000A" w14:textId="77777777" w:rsidR="003B7587" w:rsidRDefault="00B033C8">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Existential Medicine &amp; Existentialism and Disability</w:t>
      </w:r>
    </w:p>
    <w:p w14:paraId="0000000B" w14:textId="77777777" w:rsidR="003B7587" w:rsidRDefault="00B033C8">
      <w:pPr>
        <w:spacing w:before="240" w:after="240"/>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Keynote Speaker:</w:t>
      </w:r>
    </w:p>
    <w:p w14:paraId="0000000C" w14:textId="77777777" w:rsidR="003B7587" w:rsidRDefault="00B033C8">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Jennifer Scuro</w:t>
      </w:r>
    </w:p>
    <w:p w14:paraId="0000000D" w14:textId="77777777" w:rsidR="003B7587" w:rsidRDefault="00B033C8">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Jennifer Scuro received her Ph.D. in philosophy from the New School for Social Research. She has taught Philosophy and Ethics for over 25 years and is n</w:t>
      </w:r>
      <w:r>
        <w:rPr>
          <w:rFonts w:ascii="Times New Roman" w:eastAsia="Times New Roman" w:hAnsi="Times New Roman" w:cs="Times New Roman"/>
          <w:sz w:val="24"/>
          <w:szCs w:val="24"/>
        </w:rPr>
        <w:t>ow an Assistant Professor of Philosophy at Molloy University. Her research applies the Continental tradition, including the existentialist tradition, to issues related to critical disability studies, cultural studies, feminist theory, and bioethics, with n</w:t>
      </w:r>
      <w:r>
        <w:rPr>
          <w:rFonts w:ascii="Times New Roman" w:eastAsia="Times New Roman" w:hAnsi="Times New Roman" w:cs="Times New Roman"/>
          <w:sz w:val="24"/>
          <w:szCs w:val="24"/>
        </w:rPr>
        <w:t xml:space="preserve">ew research on the intersection of disability and trauma. </w:t>
      </w:r>
    </w:p>
    <w:p w14:paraId="0000000E" w14:textId="77777777" w:rsidR="003B7587" w:rsidRDefault="00B033C8">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is the author of </w:t>
      </w:r>
      <w:r>
        <w:rPr>
          <w:rFonts w:ascii="Times New Roman" w:eastAsia="Times New Roman" w:hAnsi="Times New Roman" w:cs="Times New Roman"/>
          <w:i/>
          <w:sz w:val="24"/>
          <w:szCs w:val="24"/>
        </w:rPr>
        <w:t xml:space="preserve">Addressing Ableism: Philosophical Questions via Disability Studies </w:t>
      </w:r>
      <w:r>
        <w:rPr>
          <w:rFonts w:ascii="Times New Roman" w:eastAsia="Times New Roman" w:hAnsi="Times New Roman" w:cs="Times New Roman"/>
          <w:sz w:val="24"/>
          <w:szCs w:val="24"/>
        </w:rPr>
        <w:t xml:space="preserve">(Lexington Books 2018) and </w:t>
      </w:r>
      <w:r>
        <w:rPr>
          <w:rFonts w:ascii="Gungsuh" w:eastAsia="Gungsuh" w:hAnsi="Gungsuh" w:cs="Gungsuh"/>
          <w:i/>
          <w:sz w:val="24"/>
          <w:szCs w:val="24"/>
        </w:rPr>
        <w:t xml:space="preserve">The Pregnancy ≠ Childbearing Project: A Phenomenology of Miscarriage </w:t>
      </w:r>
      <w:r>
        <w:rPr>
          <w:rFonts w:ascii="Times New Roman" w:eastAsia="Times New Roman" w:hAnsi="Times New Roman" w:cs="Times New Roman"/>
          <w:sz w:val="24"/>
          <w:szCs w:val="24"/>
        </w:rPr>
        <w:t>(Rowman &amp; Lit</w:t>
      </w:r>
      <w:r>
        <w:rPr>
          <w:rFonts w:ascii="Times New Roman" w:eastAsia="Times New Roman" w:hAnsi="Times New Roman" w:cs="Times New Roman"/>
          <w:sz w:val="24"/>
          <w:szCs w:val="24"/>
        </w:rPr>
        <w:t xml:space="preserve">tlefield International 2017), the latter of which is a graphic novel narrative with a feminist philosophical analysis of pregnant embodiment and grief. </w:t>
      </w:r>
    </w:p>
    <w:p w14:paraId="0000000F" w14:textId="77777777" w:rsidR="003B7587" w:rsidRDefault="00B033C8">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Her most recent publications include “The Postcolonial and the Post-Traumatic: Specters and Syndromes o</w:t>
      </w:r>
      <w:r>
        <w:rPr>
          <w:rFonts w:ascii="Times New Roman" w:eastAsia="Times New Roman" w:hAnsi="Times New Roman" w:cs="Times New Roman"/>
          <w:sz w:val="24"/>
          <w:szCs w:val="24"/>
        </w:rPr>
        <w:t>f White Feminist Canon” in the latest issue of p</w:t>
      </w:r>
      <w:r>
        <w:rPr>
          <w:rFonts w:ascii="Times New Roman" w:eastAsia="Times New Roman" w:hAnsi="Times New Roman" w:cs="Times New Roman"/>
          <w:i/>
          <w:sz w:val="24"/>
          <w:szCs w:val="24"/>
        </w:rPr>
        <w:t>hiloSOPHIA: a Journal of trans Continental Feminism</w:t>
      </w:r>
      <w:r>
        <w:rPr>
          <w:rFonts w:ascii="Times New Roman" w:eastAsia="Times New Roman" w:hAnsi="Times New Roman" w:cs="Times New Roman"/>
          <w:sz w:val="24"/>
          <w:szCs w:val="24"/>
        </w:rPr>
        <w:t xml:space="preserve"> (Vol. 13, 2023) and the “Diagnosis” and “Trauma” entries for the collection, </w:t>
      </w:r>
      <w:r>
        <w:rPr>
          <w:rFonts w:ascii="Times New Roman" w:eastAsia="Times New Roman" w:hAnsi="Times New Roman" w:cs="Times New Roman"/>
          <w:i/>
          <w:sz w:val="24"/>
          <w:szCs w:val="24"/>
        </w:rPr>
        <w:t>Keywords/Images in Graphic Medicine</w:t>
      </w:r>
      <w:r>
        <w:rPr>
          <w:rFonts w:ascii="Times New Roman" w:eastAsia="Times New Roman" w:hAnsi="Times New Roman" w:cs="Times New Roman"/>
          <w:sz w:val="24"/>
          <w:szCs w:val="24"/>
        </w:rPr>
        <w:t>, (B. Martino &amp; L. Diedrich, eds.) forthcomi</w:t>
      </w:r>
      <w:r>
        <w:rPr>
          <w:rFonts w:ascii="Times New Roman" w:eastAsia="Times New Roman" w:hAnsi="Times New Roman" w:cs="Times New Roman"/>
          <w:sz w:val="24"/>
          <w:szCs w:val="24"/>
        </w:rPr>
        <w:t>ng with Penn State University Press.</w:t>
      </w:r>
    </w:p>
    <w:p w14:paraId="00000010" w14:textId="77777777" w:rsidR="003B7587" w:rsidRDefault="003B7587">
      <w:pPr>
        <w:spacing w:before="240" w:after="240"/>
        <w:jc w:val="center"/>
        <w:rPr>
          <w:rFonts w:ascii="Times New Roman" w:eastAsia="Times New Roman" w:hAnsi="Times New Roman" w:cs="Times New Roman"/>
          <w:sz w:val="24"/>
          <w:szCs w:val="24"/>
        </w:rPr>
      </w:pPr>
    </w:p>
    <w:p w14:paraId="00000011" w14:textId="77777777" w:rsidR="003B7587" w:rsidRDefault="003B7587">
      <w:pPr>
        <w:spacing w:before="240" w:after="240"/>
        <w:jc w:val="center"/>
        <w:rPr>
          <w:rFonts w:ascii="Times New Roman" w:eastAsia="Times New Roman" w:hAnsi="Times New Roman" w:cs="Times New Roman"/>
          <w:sz w:val="24"/>
          <w:szCs w:val="24"/>
        </w:rPr>
      </w:pPr>
    </w:p>
    <w:p w14:paraId="00000012" w14:textId="77777777" w:rsidR="003B7587" w:rsidRDefault="00B033C8">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North American Sartre Society (NASS) is inviting proposals for our 29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meeting, taking place October 25-27, 2024 at Molloy University, in Rockville Centre, NY.</w:t>
      </w:r>
    </w:p>
    <w:p w14:paraId="00000013" w14:textId="77777777" w:rsidR="003B7587" w:rsidRDefault="00B033C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4" w14:textId="77777777" w:rsidR="003B7587" w:rsidRDefault="00B033C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conference themes are </w:t>
      </w:r>
      <w:r>
        <w:rPr>
          <w:rFonts w:ascii="Times New Roman" w:eastAsia="Times New Roman" w:hAnsi="Times New Roman" w:cs="Times New Roman"/>
          <w:b/>
          <w:sz w:val="24"/>
          <w:szCs w:val="24"/>
        </w:rPr>
        <w:t xml:space="preserve">Existential Medicine and Existentialism and Disability. </w:t>
      </w:r>
      <w:r>
        <w:rPr>
          <w:rFonts w:ascii="Times New Roman" w:eastAsia="Times New Roman" w:hAnsi="Times New Roman" w:cs="Times New Roman"/>
          <w:sz w:val="24"/>
          <w:szCs w:val="24"/>
        </w:rPr>
        <w:t>We invite proposals on all topics related to these themes, including, but not limited to:</w:t>
      </w:r>
    </w:p>
    <w:p w14:paraId="00000015" w14:textId="77777777" w:rsidR="003B7587" w:rsidRDefault="00B033C8">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overreliance on naturalism in modern medicine</w:t>
      </w:r>
    </w:p>
    <w:p w14:paraId="00000016" w14:textId="77777777" w:rsidR="003B7587" w:rsidRDefault="00B033C8">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Bad faith, authenticity, and the illness experience</w:t>
      </w:r>
    </w:p>
    <w:p w14:paraId="00000017" w14:textId="77777777" w:rsidR="003B7587" w:rsidRDefault="00B033C8">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trad</w:t>
      </w:r>
      <w:r>
        <w:rPr>
          <w:rFonts w:ascii="Times New Roman" w:eastAsia="Times New Roman" w:hAnsi="Times New Roman" w:cs="Times New Roman"/>
          <w:sz w:val="24"/>
          <w:szCs w:val="24"/>
        </w:rPr>
        <w:t>itional existentialism does or does not account for the experiences of disability or neurodivergence</w:t>
      </w:r>
    </w:p>
    <w:p w14:paraId="00000018" w14:textId="77777777" w:rsidR="003B7587" w:rsidRDefault="00B033C8">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Existentialism and anti-psychiatry</w:t>
      </w:r>
    </w:p>
    <w:p w14:paraId="00000019" w14:textId="77777777" w:rsidR="003B7587" w:rsidRDefault="00B033C8">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Phenomenology of the illness experience, the body uncanny</w:t>
      </w:r>
    </w:p>
    <w:p w14:paraId="0000001A" w14:textId="77777777" w:rsidR="003B7587" w:rsidRDefault="00B033C8">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status of disability in Sartre’s ethics of integral humani</w:t>
      </w:r>
      <w:r>
        <w:rPr>
          <w:rFonts w:ascii="Times New Roman" w:eastAsia="Times New Roman" w:hAnsi="Times New Roman" w:cs="Times New Roman"/>
          <w:sz w:val="24"/>
          <w:szCs w:val="24"/>
        </w:rPr>
        <w:t>ty</w:t>
      </w:r>
    </w:p>
    <w:p w14:paraId="0000001B" w14:textId="77777777" w:rsidR="003B7587" w:rsidRDefault="00B033C8">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Challenging ableist conceptions of the human in existentialism</w:t>
      </w:r>
    </w:p>
    <w:p w14:paraId="0000001C" w14:textId="77777777" w:rsidR="003B7587" w:rsidRDefault="00B033C8">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Sartrean phenomenology and mental illness</w:t>
      </w:r>
    </w:p>
    <w:p w14:paraId="0000001D" w14:textId="77777777" w:rsidR="003B7587" w:rsidRDefault="00B033C8">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Fanon, colonial mental illness, and decolonial phenomenology</w:t>
      </w:r>
    </w:p>
    <w:p w14:paraId="0000001E" w14:textId="77777777" w:rsidR="003B7587" w:rsidRDefault="00B033C8">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Sartre’s own experience of disability</w:t>
      </w:r>
    </w:p>
    <w:p w14:paraId="0000001F" w14:textId="77777777" w:rsidR="003B7587" w:rsidRDefault="00B033C8">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Diagnostic labels, facticity, and transcendence</w:t>
      </w:r>
    </w:p>
    <w:p w14:paraId="00000020" w14:textId="77777777" w:rsidR="003B7587" w:rsidRDefault="00B033C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1" w14:textId="77777777" w:rsidR="003B7587" w:rsidRDefault="00B033C8">
      <w:pPr>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we invite proposals from any area of Sartre studies and from any disciplinary background.</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In the spirit of Sartre’s eclectic thinking, we encourage proposals that address philosophy, literature, theater, aesthetics, psychology, politics, inte</w:t>
      </w:r>
      <w:r>
        <w:rPr>
          <w:rFonts w:ascii="Times New Roman" w:eastAsia="Times New Roman" w:hAnsi="Times New Roman" w:cs="Times New Roman"/>
          <w:sz w:val="24"/>
          <w:szCs w:val="24"/>
        </w:rPr>
        <w:t xml:space="preserve">llectual history, art, music, and other disciplines. Aiming to foster diverse and pluralistic approaches, we understand Sartre Studies broadly to indicate work in the existentialist tradition, including work emerging from thinkers like Simone de Beauvoir, </w:t>
      </w:r>
      <w:r>
        <w:rPr>
          <w:rFonts w:ascii="Times New Roman" w:eastAsia="Times New Roman" w:hAnsi="Times New Roman" w:cs="Times New Roman"/>
          <w:sz w:val="24"/>
          <w:szCs w:val="24"/>
        </w:rPr>
        <w:t>Maurice Merleau-Ponty, Frantz Fanon, Richard Wright, Angela Davis, Albert Camus, Anna Julia Cooper, Harriet Ann Jacobs, Lewis R. Gordon, Frederick Douglass, Kathryn Sophia Belle, Steve Biko, Naomi Zack, Chabani Manganyi, Emilio Uranga, Jorge Portilla, W.E.</w:t>
      </w:r>
      <w:r>
        <w:rPr>
          <w:rFonts w:ascii="Times New Roman" w:eastAsia="Times New Roman" w:hAnsi="Times New Roman" w:cs="Times New Roman"/>
          <w:sz w:val="24"/>
          <w:szCs w:val="24"/>
        </w:rPr>
        <w:t>B. Du Bois, Aimé Césaire, Keiji Nishitani, Azzedine Haddour, Martin Buber, Hannah Arendt, Martin Heidegger, Gabriel Marcel, Emmanuel Levinas, Sara Ahmed, danielle davis, bell hooks, Kamau Brathwaite, Nathalie Etoke, Achille Mbembe, Suzanne Césaire, James B</w:t>
      </w:r>
      <w:r>
        <w:rPr>
          <w:rFonts w:ascii="Times New Roman" w:eastAsia="Times New Roman" w:hAnsi="Times New Roman" w:cs="Times New Roman"/>
          <w:sz w:val="24"/>
          <w:szCs w:val="24"/>
        </w:rPr>
        <w:t>aldwin and others.</w:t>
      </w:r>
    </w:p>
    <w:p w14:paraId="00000022" w14:textId="77777777" w:rsidR="003B7587" w:rsidRDefault="00B033C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conference is fully hybrid. Please indicate in your proposal whether you plan to present in person or remotely.</w:t>
      </w:r>
    </w:p>
    <w:p w14:paraId="00000023" w14:textId="77777777" w:rsidR="003B7587" w:rsidRDefault="00B033C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limited number of stipends will be provided for graduate students and underemployed scholars who are attending in pers</w:t>
      </w:r>
      <w:r>
        <w:rPr>
          <w:rFonts w:ascii="Times New Roman" w:eastAsia="Times New Roman" w:hAnsi="Times New Roman" w:cs="Times New Roman"/>
          <w:sz w:val="24"/>
          <w:szCs w:val="24"/>
        </w:rPr>
        <w:t>on. Please indicate in your proposal if you wish to be considered for a stipend.</w:t>
      </w:r>
    </w:p>
    <w:p w14:paraId="00000024" w14:textId="77777777" w:rsidR="003B7587" w:rsidRDefault="00B033C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on lodging and travel will be forthcoming.</w:t>
      </w:r>
    </w:p>
    <w:p w14:paraId="00000025" w14:textId="77777777" w:rsidR="003B7587" w:rsidRDefault="00B033C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submission process is as follows:</w:t>
      </w:r>
    </w:p>
    <w:p w14:paraId="00000026" w14:textId="77777777" w:rsidR="003B7587" w:rsidRDefault="00B033C8">
      <w:pPr>
        <w:numPr>
          <w:ilvl w:val="0"/>
          <w:numId w:val="2"/>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submission deadline is July 15</w:t>
      </w:r>
      <w:r>
        <w:rPr>
          <w:rFonts w:ascii="Times New Roman" w:eastAsia="Times New Roman" w:hAnsi="Times New Roman" w:cs="Times New Roman"/>
          <w:sz w:val="24"/>
          <w:szCs w:val="24"/>
          <w:vertAlign w:val="superscript"/>
        </w:rPr>
        <w:t xml:space="preserve">th </w:t>
      </w:r>
    </w:p>
    <w:p w14:paraId="00000027" w14:textId="77777777" w:rsidR="003B7587" w:rsidRDefault="00B033C8">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We are accepting abstracts of 300-500 words.</w:t>
      </w:r>
      <w:r>
        <w:rPr>
          <w:rFonts w:ascii="Times New Roman" w:eastAsia="Times New Roman" w:hAnsi="Times New Roman" w:cs="Times New Roman"/>
          <w:sz w:val="24"/>
          <w:szCs w:val="24"/>
        </w:rPr>
        <w:t xml:space="preserve"> Reading time for papers is 20-25 minutes.</w:t>
      </w:r>
    </w:p>
    <w:p w14:paraId="00000028" w14:textId="77777777" w:rsidR="003B7587" w:rsidRDefault="00B033C8">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We will accept proposals for both individual papers and panel proposals.</w:t>
      </w:r>
    </w:p>
    <w:p w14:paraId="00000029" w14:textId="77777777" w:rsidR="003B7587" w:rsidRDefault="00B033C8">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English or French is acceptable</w:t>
      </w:r>
    </w:p>
    <w:p w14:paraId="0000002A" w14:textId="77777777" w:rsidR="003B7587" w:rsidRDefault="00B033C8">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submit your abstract (or any questions) by email to NASS President, Kiki Berk, </w:t>
      </w:r>
      <w:hyperlink r:id="rId5">
        <w:r>
          <w:rPr>
            <w:rFonts w:ascii="Times New Roman" w:eastAsia="Times New Roman" w:hAnsi="Times New Roman" w:cs="Times New Roman"/>
            <w:color w:val="1155CC"/>
            <w:sz w:val="24"/>
            <w:szCs w:val="24"/>
            <w:u w:val="single"/>
          </w:rPr>
          <w:t>k.berk@snhu.ed</w:t>
        </w:r>
      </w:hyperlink>
      <w:r>
        <w:rPr>
          <w:rFonts w:ascii="Times New Roman" w:eastAsia="Times New Roman" w:hAnsi="Times New Roman" w:cs="Times New Roman"/>
          <w:color w:val="1155CC"/>
          <w:sz w:val="24"/>
          <w:szCs w:val="24"/>
          <w:u w:val="single"/>
        </w:rPr>
        <w:t xml:space="preserve">u </w:t>
      </w:r>
    </w:p>
    <w:p w14:paraId="0000002B" w14:textId="77777777" w:rsidR="003B7587" w:rsidRDefault="00B033C8">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Graduate students are encouraged to submit.</w:t>
      </w:r>
    </w:p>
    <w:p w14:paraId="0000002C" w14:textId="77777777" w:rsidR="003B7587" w:rsidRDefault="00B033C8">
      <w:pPr>
        <w:numPr>
          <w:ilvl w:val="0"/>
          <w:numId w:val="2"/>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All proposals will be forwarded to the program committee for review.</w:t>
      </w:r>
    </w:p>
    <w:p w14:paraId="0000002D" w14:textId="77777777" w:rsidR="003B7587" w:rsidRDefault="00B033C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E" w14:textId="77777777" w:rsidR="003B7587" w:rsidRDefault="00B033C8">
      <w:pPr>
        <w:rPr>
          <w:rFonts w:ascii="Times New Roman" w:eastAsia="Times New Roman" w:hAnsi="Times New Roman" w:cs="Times New Roman"/>
          <w:sz w:val="24"/>
          <w:szCs w:val="24"/>
        </w:rPr>
      </w:pPr>
      <w:r>
        <w:rPr>
          <w:rFonts w:ascii="Times New Roman" w:eastAsia="Times New Roman" w:hAnsi="Times New Roman" w:cs="Times New Roman"/>
          <w:sz w:val="24"/>
          <w:szCs w:val="24"/>
        </w:rPr>
        <w:t>Contacts:</w:t>
      </w:r>
    </w:p>
    <w:p w14:paraId="0000002F" w14:textId="77777777" w:rsidR="003B7587" w:rsidRDefault="00B033C8">
      <w:pPr>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Kiki Berk, NASS President </w:t>
      </w:r>
      <w:r>
        <w:rPr>
          <w:rFonts w:ascii="Times New Roman" w:eastAsia="Times New Roman" w:hAnsi="Times New Roman" w:cs="Times New Roman"/>
          <w:color w:val="1155CC"/>
          <w:sz w:val="24"/>
          <w:szCs w:val="24"/>
          <w:u w:val="single"/>
        </w:rPr>
        <w:t>k.berk@snhu.edu</w:t>
      </w:r>
    </w:p>
    <w:p w14:paraId="00000030" w14:textId="77777777" w:rsidR="003B7587" w:rsidRDefault="00B033C8">
      <w:pPr>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Kimberly S. Engels, Treasurer and Conference Host: </w:t>
      </w:r>
      <w:r>
        <w:rPr>
          <w:rFonts w:ascii="Times New Roman" w:eastAsia="Times New Roman" w:hAnsi="Times New Roman" w:cs="Times New Roman"/>
          <w:color w:val="1155CC"/>
          <w:sz w:val="24"/>
          <w:szCs w:val="24"/>
          <w:u w:val="single"/>
        </w:rPr>
        <w:t>kengels@molloy.edu</w:t>
      </w:r>
    </w:p>
    <w:p w14:paraId="00000031" w14:textId="77777777" w:rsidR="003B7587" w:rsidRDefault="00B033C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Dane Sawyer, NASS Co-President: </w:t>
      </w:r>
      <w:hyperlink r:id="rId6">
        <w:r>
          <w:rPr>
            <w:rFonts w:ascii="Times New Roman" w:eastAsia="Times New Roman" w:hAnsi="Times New Roman" w:cs="Times New Roman"/>
            <w:color w:val="1155CC"/>
            <w:sz w:val="24"/>
            <w:szCs w:val="24"/>
            <w:u w:val="single"/>
          </w:rPr>
          <w:t>dsawyer@laverne.edu</w:t>
        </w:r>
      </w:hyperlink>
      <w:r>
        <w:rPr>
          <w:rFonts w:ascii="Times New Roman" w:eastAsia="Times New Roman" w:hAnsi="Times New Roman" w:cs="Times New Roman"/>
          <w:sz w:val="24"/>
          <w:szCs w:val="24"/>
        </w:rPr>
        <w:t xml:space="preserve"> </w:t>
      </w:r>
    </w:p>
    <w:p w14:paraId="00000032" w14:textId="77777777" w:rsidR="003B7587" w:rsidRDefault="00B033C8">
      <w:pPr>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Damon Boria, NASS Executive Board Member: </w:t>
      </w:r>
      <w:r>
        <w:rPr>
          <w:rFonts w:ascii="Times New Roman" w:eastAsia="Times New Roman" w:hAnsi="Times New Roman" w:cs="Times New Roman"/>
          <w:color w:val="1155CC"/>
          <w:sz w:val="24"/>
          <w:szCs w:val="24"/>
          <w:u w:val="single"/>
        </w:rPr>
        <w:t>damon.boria@gmail.com</w:t>
      </w:r>
    </w:p>
    <w:p w14:paraId="00000033" w14:textId="77777777" w:rsidR="003B7587" w:rsidRDefault="00B033C8">
      <w:pPr>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T Storm Heter, NASS Executive Board Member: </w:t>
      </w:r>
      <w:r>
        <w:rPr>
          <w:rFonts w:ascii="Times New Roman" w:eastAsia="Times New Roman" w:hAnsi="Times New Roman" w:cs="Times New Roman"/>
          <w:color w:val="1155CC"/>
          <w:sz w:val="24"/>
          <w:szCs w:val="24"/>
          <w:u w:val="single"/>
        </w:rPr>
        <w:t>sheter@esu.edu</w:t>
      </w:r>
    </w:p>
    <w:p w14:paraId="00000034" w14:textId="77777777" w:rsidR="003B7587" w:rsidRDefault="00B033C8">
      <w:pPr>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Elizabeth Butte</w:t>
      </w:r>
      <w:r>
        <w:rPr>
          <w:rFonts w:ascii="Times New Roman" w:eastAsia="Times New Roman" w:hAnsi="Times New Roman" w:cs="Times New Roman"/>
          <w:sz w:val="24"/>
          <w:szCs w:val="24"/>
        </w:rPr>
        <w:t xml:space="preserve">rfield, NASS Executive Board Member: </w:t>
      </w:r>
      <w:r>
        <w:rPr>
          <w:rFonts w:ascii="Times New Roman" w:eastAsia="Times New Roman" w:hAnsi="Times New Roman" w:cs="Times New Roman"/>
          <w:color w:val="1155CC"/>
          <w:sz w:val="24"/>
          <w:szCs w:val="24"/>
          <w:u w:val="single"/>
        </w:rPr>
        <w:t>ebutterfield@georgiasouthern.edu</w:t>
      </w:r>
    </w:p>
    <w:p w14:paraId="00000035" w14:textId="77777777" w:rsidR="003B7587" w:rsidRDefault="00B033C8">
      <w:pPr>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Jake Jackson, NASS Member at Large: </w:t>
      </w:r>
      <w:r>
        <w:rPr>
          <w:rFonts w:ascii="Times New Roman" w:eastAsia="Times New Roman" w:hAnsi="Times New Roman" w:cs="Times New Roman"/>
          <w:color w:val="1155CC"/>
          <w:sz w:val="24"/>
          <w:szCs w:val="24"/>
          <w:u w:val="single"/>
        </w:rPr>
        <w:t>jake.jackson.phd@gmail.com</w:t>
      </w:r>
    </w:p>
    <w:p w14:paraId="00000036" w14:textId="77777777" w:rsidR="003B7587" w:rsidRDefault="00B033C8">
      <w:pPr>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LaRose Parris, NASS Member at Large: </w:t>
      </w:r>
      <w:r>
        <w:rPr>
          <w:rFonts w:ascii="Times New Roman" w:eastAsia="Times New Roman" w:hAnsi="Times New Roman" w:cs="Times New Roman"/>
          <w:color w:val="1155CC"/>
          <w:sz w:val="24"/>
          <w:szCs w:val="24"/>
          <w:u w:val="single"/>
        </w:rPr>
        <w:t>larose.parris@lehman.cuny.edu</w:t>
      </w:r>
    </w:p>
    <w:p w14:paraId="00000037" w14:textId="77777777" w:rsidR="003B7587" w:rsidRDefault="00B033C8">
      <w:pPr>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A Shahid Stover, NASS Member at Large: </w:t>
      </w:r>
      <w:r>
        <w:rPr>
          <w:rFonts w:ascii="Times New Roman" w:eastAsia="Times New Roman" w:hAnsi="Times New Roman" w:cs="Times New Roman"/>
          <w:color w:val="1155CC"/>
          <w:sz w:val="24"/>
          <w:szCs w:val="24"/>
          <w:u w:val="single"/>
        </w:rPr>
        <w:t>brotherwisedispatch@gmail.com</w:t>
      </w:r>
    </w:p>
    <w:p w14:paraId="00000038" w14:textId="77777777" w:rsidR="003B7587" w:rsidRDefault="00B033C8">
      <w:pPr>
        <w:rPr>
          <w:rFonts w:ascii="Times New Roman" w:eastAsia="Times New Roman" w:hAnsi="Times New Roman" w:cs="Times New Roman"/>
          <w:i/>
          <w:color w:val="0000FF"/>
          <w:sz w:val="24"/>
          <w:szCs w:val="24"/>
          <w:u w:val="single"/>
        </w:rPr>
      </w:pPr>
      <w:r>
        <w:rPr>
          <w:rFonts w:ascii="Times New Roman" w:eastAsia="Times New Roman" w:hAnsi="Times New Roman" w:cs="Times New Roman"/>
          <w:sz w:val="24"/>
          <w:szCs w:val="24"/>
        </w:rPr>
        <w:t>NASS Webpage</w:t>
      </w:r>
      <w:r>
        <w:rPr>
          <w:rFonts w:ascii="Times New Roman" w:eastAsia="Times New Roman" w:hAnsi="Times New Roman" w:cs="Times New Roman"/>
          <w:i/>
          <w:sz w:val="24"/>
          <w:szCs w:val="24"/>
        </w:rPr>
        <w:t>:</w:t>
      </w:r>
      <w:hyperlink r:id="rId7">
        <w:r>
          <w:rPr>
            <w:rFonts w:ascii="Times New Roman" w:eastAsia="Times New Roman" w:hAnsi="Times New Roman" w:cs="Times New Roman"/>
            <w:i/>
            <w:color w:val="1155CC"/>
            <w:sz w:val="24"/>
            <w:szCs w:val="24"/>
          </w:rPr>
          <w:t xml:space="preserve"> </w:t>
        </w:r>
      </w:hyperlink>
      <w:hyperlink r:id="rId8">
        <w:r>
          <w:rPr>
            <w:rFonts w:ascii="Times New Roman" w:eastAsia="Times New Roman" w:hAnsi="Times New Roman" w:cs="Times New Roman"/>
            <w:i/>
            <w:color w:val="0000FF"/>
            <w:sz w:val="24"/>
            <w:szCs w:val="24"/>
            <w:u w:val="single"/>
          </w:rPr>
          <w:t>https://www.northamericansartresociety.org</w:t>
        </w:r>
      </w:hyperlink>
    </w:p>
    <w:p w14:paraId="00000039" w14:textId="77777777" w:rsidR="003B7587" w:rsidRDefault="00B033C8">
      <w:pPr>
        <w:rPr>
          <w:rFonts w:ascii="Times New Roman" w:eastAsia="Times New Roman" w:hAnsi="Times New Roman" w:cs="Times New Roman"/>
          <w:i/>
          <w:color w:val="1155CC"/>
          <w:sz w:val="24"/>
          <w:szCs w:val="24"/>
          <w:u w:val="single"/>
        </w:rPr>
      </w:pPr>
      <w:r>
        <w:rPr>
          <w:rFonts w:ascii="Times New Roman" w:eastAsia="Times New Roman" w:hAnsi="Times New Roman" w:cs="Times New Roman"/>
          <w:sz w:val="24"/>
          <w:szCs w:val="24"/>
        </w:rPr>
        <w:t>NASS Facebook:</w:t>
      </w:r>
      <w:hyperlink r:id="rId9">
        <w:r>
          <w:rPr>
            <w:rFonts w:ascii="Times New Roman" w:eastAsia="Times New Roman" w:hAnsi="Times New Roman" w:cs="Times New Roman"/>
            <w:color w:val="1155CC"/>
            <w:sz w:val="24"/>
            <w:szCs w:val="24"/>
          </w:rPr>
          <w:t xml:space="preserve">  </w:t>
        </w:r>
      </w:hyperlink>
      <w:hyperlink r:id="rId10">
        <w:r>
          <w:rPr>
            <w:rFonts w:ascii="Times New Roman" w:eastAsia="Times New Roman" w:hAnsi="Times New Roman" w:cs="Times New Roman"/>
            <w:i/>
            <w:color w:val="1155CC"/>
            <w:sz w:val="24"/>
            <w:szCs w:val="24"/>
            <w:u w:val="single"/>
          </w:rPr>
          <w:t>https://www.facebook.com/SartreSociety/</w:t>
        </w:r>
      </w:hyperlink>
    </w:p>
    <w:p w14:paraId="0000003A" w14:textId="77777777" w:rsidR="003B7587" w:rsidRDefault="00B033C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Sartre Studies International </w:t>
      </w:r>
      <w:hyperlink r:id="rId11">
        <w:r>
          <w:rPr>
            <w:rFonts w:ascii="Times New Roman" w:eastAsia="Times New Roman" w:hAnsi="Times New Roman" w:cs="Times New Roman"/>
            <w:color w:val="1155CC"/>
            <w:sz w:val="24"/>
            <w:szCs w:val="24"/>
            <w:u w:val="single"/>
          </w:rPr>
          <w:t>https://www.berghahnjournals.com/view/journals/sartre-studies/sartre-studies-overview.xml</w:t>
        </w:r>
      </w:hyperlink>
      <w:r>
        <w:rPr>
          <w:rFonts w:ascii="Times New Roman" w:eastAsia="Times New Roman" w:hAnsi="Times New Roman" w:cs="Times New Roman"/>
          <w:sz w:val="24"/>
          <w:szCs w:val="24"/>
        </w:rPr>
        <w:t xml:space="preserve"> </w:t>
      </w:r>
    </w:p>
    <w:p w14:paraId="0000003B" w14:textId="77777777" w:rsidR="003B7587" w:rsidRDefault="003B7587"/>
    <w:sectPr w:rsidR="003B758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ungsuh">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C40D88"/>
    <w:multiLevelType w:val="multilevel"/>
    <w:tmpl w:val="7EAE5A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D0671B4"/>
    <w:multiLevelType w:val="multilevel"/>
    <w:tmpl w:val="B9EC1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587"/>
    <w:rsid w:val="003B7587"/>
    <w:rsid w:val="00B033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CC694C-7F99-44A1-82F3-CBA0E43F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northamericansartresociety.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orthamericansartresociety.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sawyer@laverne.edu" TargetMode="External"/><Relationship Id="rId11" Type="http://schemas.openxmlformats.org/officeDocument/2006/relationships/hyperlink" Target="https://www.berghahnjournals.com/view/journals/sartre-studies/sartre-studies-overview.xml" TargetMode="External"/><Relationship Id="rId5" Type="http://schemas.openxmlformats.org/officeDocument/2006/relationships/hyperlink" Target="mailto:k.berk@snhu.ed" TargetMode="External"/><Relationship Id="rId10" Type="http://schemas.openxmlformats.org/officeDocument/2006/relationships/hyperlink" Target="https://www.facebook.com/SartreSociety/" TargetMode="External"/><Relationship Id="rId4" Type="http://schemas.openxmlformats.org/officeDocument/2006/relationships/webSettings" Target="webSettings.xml"/><Relationship Id="rId9" Type="http://schemas.openxmlformats.org/officeDocument/2006/relationships/hyperlink" Target="https://www.facebook.com/SartreSoci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847</Words>
  <Characters>4828</Characters>
  <Application>Microsoft Office Word</Application>
  <DocSecurity>0</DocSecurity>
  <Lines>40</Lines>
  <Paragraphs>11</Paragraphs>
  <ScaleCrop>false</ScaleCrop>
  <Company>Saint Anselm College</Company>
  <LinksUpToDate>false</LinksUpToDate>
  <CharactersWithSpaces>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Joshua Tepley</dc:creator>
  <cp:lastModifiedBy>Joshua Tepley</cp:lastModifiedBy>
  <cp:revision>2</cp:revision>
  <dcterms:created xsi:type="dcterms:W3CDTF">2024-03-16T16:15:00Z</dcterms:created>
  <dcterms:modified xsi:type="dcterms:W3CDTF">2024-03-16T16:15:00Z</dcterms:modified>
</cp:coreProperties>
</file>