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2A1" w:rsidRDefault="00E42671" w:rsidP="0063735C">
      <w:pPr>
        <w:jc w:val="center"/>
        <w:rPr>
          <w:rFonts w:ascii="Garamond" w:hAnsi="Garamond"/>
          <w:b/>
          <w:sz w:val="28"/>
        </w:rPr>
      </w:pPr>
      <w:r w:rsidRPr="00A702A1">
        <w:rPr>
          <w:rFonts w:ascii="Garamond" w:hAnsi="Garamond"/>
          <w:b/>
          <w:sz w:val="28"/>
        </w:rPr>
        <w:t xml:space="preserve">Heidegger on Science: </w:t>
      </w:r>
      <w:r w:rsidR="00DC0BC7" w:rsidRPr="00A702A1">
        <w:rPr>
          <w:rFonts w:ascii="Garamond" w:hAnsi="Garamond"/>
          <w:b/>
          <w:sz w:val="28"/>
        </w:rPr>
        <w:t xml:space="preserve"> </w:t>
      </w:r>
    </w:p>
    <w:p w:rsidR="0057669B" w:rsidRPr="00A702A1" w:rsidRDefault="00E42671" w:rsidP="0063735C">
      <w:pPr>
        <w:jc w:val="center"/>
        <w:rPr>
          <w:rFonts w:ascii="Garamond" w:hAnsi="Garamond"/>
          <w:b/>
          <w:sz w:val="28"/>
        </w:rPr>
      </w:pPr>
      <w:r w:rsidRPr="00A702A1">
        <w:rPr>
          <w:rFonts w:ascii="Garamond" w:hAnsi="Garamond"/>
          <w:b/>
          <w:sz w:val="28"/>
        </w:rPr>
        <w:t>Dialogues in Contemporary Philosophy of Science</w:t>
      </w:r>
    </w:p>
    <w:p w:rsidR="00B34553" w:rsidRPr="00A702A1" w:rsidRDefault="00B34553" w:rsidP="00B34553">
      <w:pPr>
        <w:pStyle w:val="NoSpacing"/>
        <w:jc w:val="center"/>
        <w:rPr>
          <w:rFonts w:ascii="Garamond" w:hAnsi="Garamond"/>
        </w:rPr>
      </w:pPr>
      <w:r w:rsidRPr="00A702A1">
        <w:rPr>
          <w:rFonts w:ascii="Garamond" w:hAnsi="Garamond"/>
        </w:rPr>
        <w:t>Leech Hall, St. John’s College</w:t>
      </w:r>
      <w:r>
        <w:rPr>
          <w:rFonts w:ascii="Garamond" w:hAnsi="Garamond"/>
        </w:rPr>
        <w:t>, Durham University</w:t>
      </w:r>
    </w:p>
    <w:p w:rsidR="00B34553" w:rsidRDefault="00B34553" w:rsidP="0063735C">
      <w:pPr>
        <w:pStyle w:val="NoSpacing"/>
        <w:jc w:val="center"/>
        <w:rPr>
          <w:rFonts w:ascii="Garamond" w:hAnsi="Garamond"/>
        </w:rPr>
      </w:pPr>
    </w:p>
    <w:p w:rsidR="00E42671" w:rsidRPr="00A702A1" w:rsidRDefault="00197D60" w:rsidP="0063735C">
      <w:pPr>
        <w:pStyle w:val="NoSpacing"/>
        <w:jc w:val="center"/>
        <w:rPr>
          <w:rFonts w:ascii="Garamond" w:hAnsi="Garamond"/>
        </w:rPr>
      </w:pPr>
      <w:r w:rsidRPr="00A702A1">
        <w:rPr>
          <w:rFonts w:ascii="Garamond" w:hAnsi="Garamond"/>
        </w:rPr>
        <w:t>Friday 25</w:t>
      </w:r>
      <w:r w:rsidRPr="00A702A1">
        <w:rPr>
          <w:rFonts w:ascii="Garamond" w:hAnsi="Garamond"/>
          <w:vertAlign w:val="superscript"/>
        </w:rPr>
        <w:t>th</w:t>
      </w:r>
      <w:r w:rsidRPr="00A702A1">
        <w:rPr>
          <w:rFonts w:ascii="Garamond" w:hAnsi="Garamond"/>
        </w:rPr>
        <w:t xml:space="preserve"> September 2015</w:t>
      </w:r>
    </w:p>
    <w:p w:rsidR="00A702A1" w:rsidRPr="00A702A1" w:rsidRDefault="00A702A1" w:rsidP="0063735C">
      <w:pPr>
        <w:jc w:val="center"/>
        <w:rPr>
          <w:rFonts w:ascii="Garamond" w:hAnsi="Garamond"/>
        </w:rPr>
      </w:pPr>
    </w:p>
    <w:p w:rsidR="00E42671" w:rsidRPr="00A702A1" w:rsidRDefault="00E42671" w:rsidP="00A702A1">
      <w:pPr>
        <w:jc w:val="center"/>
        <w:rPr>
          <w:rFonts w:ascii="Garamond" w:hAnsi="Garamond"/>
          <w:b/>
          <w:u w:val="single"/>
        </w:rPr>
      </w:pPr>
      <w:r w:rsidRPr="00A702A1">
        <w:rPr>
          <w:rFonts w:ascii="Garamond" w:hAnsi="Garamond"/>
          <w:b/>
          <w:u w:val="single"/>
        </w:rPr>
        <w:t>Workshop Programme</w:t>
      </w:r>
    </w:p>
    <w:p w:rsidR="00DC0BC7" w:rsidRPr="00A702A1" w:rsidRDefault="00DC0BC7" w:rsidP="00260FF7">
      <w:pPr>
        <w:rPr>
          <w:rFonts w:ascii="Garamond" w:hAnsi="Garamond"/>
        </w:rPr>
      </w:pPr>
    </w:p>
    <w:p w:rsidR="00E42671" w:rsidRPr="00A702A1" w:rsidRDefault="00E42671" w:rsidP="00260FF7">
      <w:pPr>
        <w:rPr>
          <w:rFonts w:ascii="Garamond" w:hAnsi="Garamond"/>
        </w:rPr>
      </w:pPr>
      <w:r w:rsidRPr="00A702A1">
        <w:rPr>
          <w:rFonts w:ascii="Garamond" w:hAnsi="Garamond"/>
          <w:b/>
        </w:rPr>
        <w:t>9:</w:t>
      </w:r>
      <w:r w:rsidR="00DC0BC7" w:rsidRPr="00A702A1">
        <w:rPr>
          <w:rFonts w:ascii="Garamond" w:hAnsi="Garamond"/>
          <w:b/>
        </w:rPr>
        <w:t>30</w:t>
      </w:r>
      <w:r w:rsidR="00DB0E6D">
        <w:rPr>
          <w:rFonts w:ascii="Garamond" w:hAnsi="Garamond"/>
          <w:b/>
        </w:rPr>
        <w:t xml:space="preserve"> – 10:00</w:t>
      </w:r>
      <w:r w:rsidR="00DB0E6D">
        <w:rPr>
          <w:rFonts w:ascii="Garamond" w:hAnsi="Garamond"/>
          <w:b/>
        </w:rPr>
        <w:tab/>
      </w:r>
      <w:r w:rsidR="00DB0E6D">
        <w:rPr>
          <w:rFonts w:ascii="Garamond" w:hAnsi="Garamond"/>
          <w:b/>
        </w:rPr>
        <w:tab/>
      </w:r>
      <w:r w:rsidRPr="00A702A1">
        <w:rPr>
          <w:rFonts w:ascii="Garamond" w:hAnsi="Garamond"/>
        </w:rPr>
        <w:t>Welcome and registration</w:t>
      </w:r>
    </w:p>
    <w:p w:rsidR="00DC0BC7" w:rsidRPr="00A702A1" w:rsidRDefault="00E42671" w:rsidP="00260FF7">
      <w:pPr>
        <w:rPr>
          <w:rFonts w:ascii="Garamond" w:hAnsi="Garamond"/>
        </w:rPr>
      </w:pPr>
      <w:r w:rsidRPr="00A702A1">
        <w:rPr>
          <w:rFonts w:ascii="Garamond" w:hAnsi="Garamond"/>
        </w:rPr>
        <w:tab/>
      </w:r>
      <w:r w:rsidRPr="00A702A1">
        <w:rPr>
          <w:rFonts w:ascii="Garamond" w:hAnsi="Garamond"/>
        </w:rPr>
        <w:tab/>
      </w:r>
      <w:r w:rsidRPr="00A702A1">
        <w:rPr>
          <w:rFonts w:ascii="Garamond" w:hAnsi="Garamond"/>
        </w:rPr>
        <w:tab/>
      </w:r>
      <w:r w:rsidR="00DC0BC7" w:rsidRPr="00A702A1">
        <w:rPr>
          <w:rFonts w:ascii="Garamond" w:hAnsi="Garamond"/>
        </w:rPr>
        <w:tab/>
      </w:r>
      <w:r w:rsidRPr="00A702A1">
        <w:rPr>
          <w:rFonts w:ascii="Garamond" w:hAnsi="Garamond"/>
        </w:rPr>
        <w:t>Tea and coffee will be served</w:t>
      </w:r>
    </w:p>
    <w:p w:rsidR="00DC0BC7" w:rsidRDefault="00DC0BC7" w:rsidP="00260FF7">
      <w:pPr>
        <w:rPr>
          <w:rFonts w:ascii="Garamond" w:hAnsi="Garamond"/>
          <w:b/>
        </w:rPr>
      </w:pPr>
      <w:r w:rsidRPr="00A702A1">
        <w:rPr>
          <w:rFonts w:ascii="Garamond" w:hAnsi="Garamond"/>
          <w:b/>
        </w:rPr>
        <w:t>10:00</w:t>
      </w:r>
      <w:r w:rsidR="00DB0E6D">
        <w:rPr>
          <w:rFonts w:ascii="Garamond" w:hAnsi="Garamond"/>
          <w:b/>
        </w:rPr>
        <w:t xml:space="preserve"> – 11:15</w:t>
      </w:r>
      <w:r w:rsidR="00DB0E6D">
        <w:rPr>
          <w:rFonts w:ascii="Garamond" w:hAnsi="Garamond"/>
        </w:rPr>
        <w:t xml:space="preserve"> </w:t>
      </w:r>
      <w:r w:rsidR="00DB0E6D">
        <w:rPr>
          <w:rFonts w:ascii="Garamond" w:hAnsi="Garamond"/>
        </w:rPr>
        <w:tab/>
      </w:r>
      <w:r w:rsidR="00DB0E6D">
        <w:rPr>
          <w:rFonts w:ascii="Garamond" w:hAnsi="Garamond"/>
        </w:rPr>
        <w:tab/>
      </w:r>
      <w:r w:rsidR="00A702A1" w:rsidRPr="00A702A1">
        <w:rPr>
          <w:rFonts w:ascii="Garamond" w:hAnsi="Garamond"/>
          <w:b/>
        </w:rPr>
        <w:t>Denis McManus (Southampton)</w:t>
      </w:r>
    </w:p>
    <w:p w:rsidR="00A702A1" w:rsidRDefault="00A702A1" w:rsidP="00260FF7">
      <w:pPr>
        <w:rPr>
          <w:rFonts w:ascii="Garamond" w:hAnsi="Garamond"/>
          <w:i/>
        </w:rPr>
      </w:pPr>
      <w:r>
        <w:rPr>
          <w:rFonts w:ascii="Garamond" w:hAnsi="Garamond"/>
          <w:b/>
        </w:rPr>
        <w:tab/>
      </w:r>
      <w:r>
        <w:rPr>
          <w:rFonts w:ascii="Garamond" w:hAnsi="Garamond"/>
          <w:b/>
        </w:rPr>
        <w:tab/>
      </w:r>
      <w:r>
        <w:rPr>
          <w:rFonts w:ascii="Garamond" w:hAnsi="Garamond"/>
          <w:b/>
        </w:rPr>
        <w:tab/>
      </w:r>
      <w:r>
        <w:rPr>
          <w:rFonts w:ascii="Garamond" w:hAnsi="Garamond"/>
          <w:i/>
        </w:rPr>
        <w:t>‘Being in the world and the view from nowhere’</w:t>
      </w:r>
    </w:p>
    <w:p w:rsidR="00A702A1" w:rsidRPr="00A702A1" w:rsidRDefault="00A702A1" w:rsidP="00260FF7">
      <w:pPr>
        <w:rPr>
          <w:rFonts w:ascii="Garamond" w:hAnsi="Garamond"/>
        </w:rPr>
      </w:pPr>
      <w:r>
        <w:rPr>
          <w:rFonts w:ascii="Garamond" w:hAnsi="Garamond"/>
          <w:i/>
        </w:rPr>
        <w:tab/>
      </w:r>
      <w:r>
        <w:rPr>
          <w:rFonts w:ascii="Garamond" w:hAnsi="Garamond"/>
          <w:i/>
        </w:rPr>
        <w:tab/>
      </w:r>
      <w:r>
        <w:rPr>
          <w:rFonts w:ascii="Garamond" w:hAnsi="Garamond"/>
          <w:i/>
        </w:rPr>
        <w:tab/>
      </w:r>
      <w:r>
        <w:rPr>
          <w:rFonts w:ascii="Garamond" w:hAnsi="Garamond"/>
          <w:i/>
        </w:rPr>
        <w:tab/>
      </w:r>
      <w:r>
        <w:rPr>
          <w:rFonts w:ascii="Garamond" w:hAnsi="Garamond"/>
        </w:rPr>
        <w:t xml:space="preserve">Chair: </w:t>
      </w:r>
      <w:r w:rsidRPr="00A702A1">
        <w:rPr>
          <w:rFonts w:ascii="Garamond" w:hAnsi="Garamond"/>
          <w:i/>
        </w:rPr>
        <w:t>TBC</w:t>
      </w:r>
    </w:p>
    <w:p w:rsidR="00DC0BC7" w:rsidRPr="00A702A1" w:rsidRDefault="00DC0BC7" w:rsidP="00260FF7">
      <w:pPr>
        <w:rPr>
          <w:rFonts w:ascii="Garamond" w:hAnsi="Garamond"/>
          <w:b/>
        </w:rPr>
      </w:pPr>
      <w:r w:rsidRPr="00A702A1">
        <w:rPr>
          <w:rFonts w:ascii="Garamond" w:hAnsi="Garamond"/>
          <w:b/>
        </w:rPr>
        <w:t>11:15</w:t>
      </w:r>
      <w:r w:rsidR="00DB0E6D">
        <w:rPr>
          <w:rFonts w:ascii="Garamond" w:hAnsi="Garamond"/>
          <w:b/>
        </w:rPr>
        <w:t xml:space="preserve"> – 11:45</w:t>
      </w:r>
      <w:r w:rsidR="00DB0E6D">
        <w:rPr>
          <w:rFonts w:ascii="Garamond" w:hAnsi="Garamond"/>
          <w:b/>
        </w:rPr>
        <w:tab/>
      </w:r>
      <w:r w:rsidR="00DB0E6D">
        <w:rPr>
          <w:rFonts w:ascii="Garamond" w:hAnsi="Garamond"/>
          <w:b/>
        </w:rPr>
        <w:tab/>
      </w:r>
      <w:r w:rsidRPr="00A702A1">
        <w:rPr>
          <w:rFonts w:ascii="Garamond" w:hAnsi="Garamond"/>
          <w:b/>
        </w:rPr>
        <w:t xml:space="preserve">Tea and coffee </w:t>
      </w:r>
      <w:r w:rsidRPr="00A702A1">
        <w:rPr>
          <w:rFonts w:ascii="Garamond" w:hAnsi="Garamond"/>
          <w:b/>
        </w:rPr>
        <w:tab/>
      </w:r>
      <w:r w:rsidRPr="00A702A1">
        <w:rPr>
          <w:rFonts w:ascii="Garamond" w:hAnsi="Garamond"/>
          <w:b/>
        </w:rPr>
        <w:tab/>
      </w:r>
      <w:r w:rsidRPr="00A702A1">
        <w:rPr>
          <w:rFonts w:ascii="Garamond" w:hAnsi="Garamond"/>
          <w:b/>
        </w:rPr>
        <w:tab/>
      </w:r>
    </w:p>
    <w:p w:rsidR="00A702A1" w:rsidRDefault="00DC0BC7" w:rsidP="008F72C1">
      <w:pPr>
        <w:rPr>
          <w:rFonts w:ascii="Garamond" w:hAnsi="Garamond"/>
          <w:b/>
        </w:rPr>
      </w:pPr>
      <w:r w:rsidRPr="00A702A1">
        <w:rPr>
          <w:rFonts w:ascii="Garamond" w:hAnsi="Garamond"/>
          <w:b/>
        </w:rPr>
        <w:t>11:45</w:t>
      </w:r>
      <w:r w:rsidR="00DB0E6D">
        <w:rPr>
          <w:rFonts w:ascii="Garamond" w:hAnsi="Garamond"/>
          <w:b/>
        </w:rPr>
        <w:t xml:space="preserve"> – 13:00</w:t>
      </w:r>
      <w:r w:rsidRPr="00A702A1">
        <w:rPr>
          <w:rFonts w:ascii="Garamond" w:hAnsi="Garamond"/>
        </w:rPr>
        <w:tab/>
      </w:r>
      <w:r w:rsidR="00DB0E6D">
        <w:rPr>
          <w:rFonts w:ascii="Garamond" w:hAnsi="Garamond"/>
        </w:rPr>
        <w:tab/>
      </w:r>
      <w:r w:rsidR="008F72C1">
        <w:rPr>
          <w:rFonts w:ascii="Garamond" w:hAnsi="Garamond"/>
          <w:b/>
        </w:rPr>
        <w:t xml:space="preserve">Andrew </w:t>
      </w:r>
      <w:proofErr w:type="spellStart"/>
      <w:r w:rsidR="008F72C1">
        <w:rPr>
          <w:rFonts w:ascii="Garamond" w:hAnsi="Garamond"/>
          <w:b/>
        </w:rPr>
        <w:t>Buskell</w:t>
      </w:r>
      <w:proofErr w:type="spellEnd"/>
      <w:r w:rsidR="008F72C1">
        <w:rPr>
          <w:rFonts w:ascii="Garamond" w:hAnsi="Garamond"/>
          <w:b/>
        </w:rPr>
        <w:t xml:space="preserve"> (LSE)</w:t>
      </w:r>
    </w:p>
    <w:p w:rsidR="008F72C1" w:rsidRPr="008F72C1" w:rsidRDefault="008F72C1" w:rsidP="008F72C1">
      <w:pPr>
        <w:ind w:left="2160"/>
        <w:rPr>
          <w:rFonts w:ascii="Garamond" w:hAnsi="Garamond"/>
          <w:i/>
        </w:rPr>
      </w:pPr>
      <w:r>
        <w:rPr>
          <w:rFonts w:ascii="Garamond" w:hAnsi="Garamond"/>
          <w:i/>
        </w:rPr>
        <w:t>‘Halfway to Heidegger: Transcendental Philosophy, Phenomenology and Intermediate Phenomena’</w:t>
      </w:r>
    </w:p>
    <w:p w:rsidR="00260FF7" w:rsidRPr="00A702A1" w:rsidRDefault="00A702A1" w:rsidP="00A702A1">
      <w:pPr>
        <w:rPr>
          <w:rFonts w:ascii="Garamond" w:hAnsi="Garamond"/>
          <w:i/>
        </w:rPr>
      </w:pPr>
      <w:r w:rsidRPr="00A702A1">
        <w:rPr>
          <w:rFonts w:ascii="Garamond" w:hAnsi="Garamond"/>
        </w:rPr>
        <w:tab/>
      </w:r>
      <w:r w:rsidRPr="00A702A1">
        <w:rPr>
          <w:rFonts w:ascii="Garamond" w:hAnsi="Garamond"/>
        </w:rPr>
        <w:tab/>
      </w:r>
      <w:r w:rsidRPr="00A702A1">
        <w:rPr>
          <w:rFonts w:ascii="Garamond" w:hAnsi="Garamond"/>
        </w:rPr>
        <w:tab/>
      </w:r>
      <w:r w:rsidRPr="00A702A1">
        <w:rPr>
          <w:rFonts w:ascii="Garamond" w:hAnsi="Garamond"/>
        </w:rPr>
        <w:tab/>
        <w:t xml:space="preserve">Chair: Harry </w:t>
      </w:r>
      <w:proofErr w:type="spellStart"/>
      <w:r w:rsidRPr="00A702A1">
        <w:rPr>
          <w:rFonts w:ascii="Garamond" w:hAnsi="Garamond"/>
        </w:rPr>
        <w:t>Lewendon</w:t>
      </w:r>
      <w:proofErr w:type="spellEnd"/>
      <w:r w:rsidRPr="00A702A1">
        <w:rPr>
          <w:rFonts w:ascii="Garamond" w:hAnsi="Garamond"/>
        </w:rPr>
        <w:t>-Evans</w:t>
      </w:r>
    </w:p>
    <w:p w:rsidR="00DC0BC7" w:rsidRPr="00A702A1" w:rsidRDefault="00DC0BC7" w:rsidP="00260FF7">
      <w:pPr>
        <w:rPr>
          <w:rFonts w:ascii="Garamond" w:hAnsi="Garamond"/>
        </w:rPr>
      </w:pPr>
      <w:r w:rsidRPr="00A702A1">
        <w:rPr>
          <w:rFonts w:ascii="Garamond" w:hAnsi="Garamond"/>
          <w:b/>
        </w:rPr>
        <w:t>13:00</w:t>
      </w:r>
      <w:r w:rsidR="00DB0E6D">
        <w:rPr>
          <w:rFonts w:ascii="Garamond" w:hAnsi="Garamond"/>
          <w:b/>
        </w:rPr>
        <w:t xml:space="preserve"> – 14:00</w:t>
      </w:r>
      <w:r w:rsidRPr="00A702A1">
        <w:rPr>
          <w:rFonts w:ascii="Garamond" w:hAnsi="Garamond"/>
        </w:rPr>
        <w:tab/>
      </w:r>
      <w:r w:rsidR="00E42671" w:rsidRPr="00A702A1">
        <w:rPr>
          <w:rFonts w:ascii="Garamond" w:hAnsi="Garamond"/>
        </w:rPr>
        <w:tab/>
      </w:r>
      <w:r w:rsidR="00E42671" w:rsidRPr="00A702A1">
        <w:rPr>
          <w:rFonts w:ascii="Garamond" w:hAnsi="Garamond"/>
          <w:b/>
        </w:rPr>
        <w:t>Lunch</w:t>
      </w:r>
    </w:p>
    <w:p w:rsidR="00A702A1" w:rsidRPr="00A702A1" w:rsidRDefault="00DB0E6D" w:rsidP="00A702A1">
      <w:pPr>
        <w:rPr>
          <w:rFonts w:ascii="Garamond" w:hAnsi="Garamond"/>
        </w:rPr>
      </w:pPr>
      <w:r>
        <w:rPr>
          <w:rFonts w:ascii="Garamond" w:hAnsi="Garamond"/>
          <w:b/>
        </w:rPr>
        <w:t>14:00 – 15:15</w:t>
      </w:r>
      <w:r w:rsidR="00DC0BC7" w:rsidRPr="00A702A1">
        <w:rPr>
          <w:rFonts w:ascii="Garamond" w:hAnsi="Garamond"/>
        </w:rPr>
        <w:tab/>
      </w:r>
      <w:r w:rsidR="00E42671" w:rsidRPr="00A702A1">
        <w:rPr>
          <w:rFonts w:ascii="Garamond" w:hAnsi="Garamond"/>
        </w:rPr>
        <w:tab/>
      </w:r>
      <w:r w:rsidR="00A702A1" w:rsidRPr="00A702A1">
        <w:rPr>
          <w:rFonts w:ascii="Garamond" w:hAnsi="Garamond"/>
          <w:b/>
        </w:rPr>
        <w:t>Joseph Rouse (Wesleyan)</w:t>
      </w:r>
    </w:p>
    <w:p w:rsidR="00A702A1" w:rsidRPr="00A702A1" w:rsidRDefault="00A702A1" w:rsidP="00A702A1">
      <w:pPr>
        <w:rPr>
          <w:rFonts w:ascii="Garamond" w:hAnsi="Garamond"/>
          <w:i/>
        </w:rPr>
      </w:pPr>
      <w:r w:rsidRPr="00A702A1">
        <w:rPr>
          <w:rFonts w:ascii="Garamond" w:hAnsi="Garamond"/>
        </w:rPr>
        <w:tab/>
      </w:r>
      <w:r w:rsidRPr="00A702A1">
        <w:rPr>
          <w:rFonts w:ascii="Garamond" w:hAnsi="Garamond"/>
        </w:rPr>
        <w:tab/>
      </w:r>
      <w:r w:rsidRPr="00A702A1">
        <w:rPr>
          <w:rFonts w:ascii="Garamond" w:hAnsi="Garamond"/>
        </w:rPr>
        <w:tab/>
      </w:r>
      <w:r w:rsidRPr="00A702A1">
        <w:rPr>
          <w:rFonts w:ascii="Garamond" w:hAnsi="Garamond"/>
          <w:i/>
        </w:rPr>
        <w:t>‘Lawfulness, Natural Necessity, and Heideggerian Ontology’</w:t>
      </w:r>
    </w:p>
    <w:p w:rsidR="00DC0BC7" w:rsidRPr="00A702A1" w:rsidRDefault="00A702A1" w:rsidP="00260FF7">
      <w:pPr>
        <w:rPr>
          <w:rFonts w:ascii="Garamond" w:hAnsi="Garamond"/>
          <w:i/>
        </w:rPr>
      </w:pPr>
      <w:r w:rsidRPr="00A702A1">
        <w:rPr>
          <w:rFonts w:ascii="Garamond" w:hAnsi="Garamond"/>
        </w:rPr>
        <w:tab/>
      </w:r>
      <w:r w:rsidRPr="00A702A1">
        <w:rPr>
          <w:rFonts w:ascii="Garamond" w:hAnsi="Garamond"/>
        </w:rPr>
        <w:tab/>
      </w:r>
      <w:r w:rsidRPr="00A702A1">
        <w:rPr>
          <w:rFonts w:ascii="Garamond" w:hAnsi="Garamond"/>
        </w:rPr>
        <w:tab/>
      </w:r>
      <w:r w:rsidRPr="00A702A1">
        <w:rPr>
          <w:rFonts w:ascii="Garamond" w:hAnsi="Garamond"/>
        </w:rPr>
        <w:tab/>
        <w:t xml:space="preserve">Chair: </w:t>
      </w:r>
      <w:r w:rsidRPr="00A702A1">
        <w:rPr>
          <w:rFonts w:ascii="Garamond" w:hAnsi="Garamond"/>
          <w:i/>
        </w:rPr>
        <w:t>TBC</w:t>
      </w:r>
    </w:p>
    <w:p w:rsidR="00DC0BC7" w:rsidRPr="00A702A1" w:rsidRDefault="007048EC" w:rsidP="00260FF7">
      <w:pPr>
        <w:rPr>
          <w:rFonts w:ascii="Garamond" w:hAnsi="Garamond"/>
        </w:rPr>
      </w:pPr>
      <w:r w:rsidRPr="00A702A1">
        <w:rPr>
          <w:rFonts w:ascii="Garamond" w:hAnsi="Garamond"/>
          <w:b/>
        </w:rPr>
        <w:t>15:15</w:t>
      </w:r>
      <w:r w:rsidR="00DB0E6D">
        <w:rPr>
          <w:rFonts w:ascii="Garamond" w:hAnsi="Garamond"/>
          <w:b/>
        </w:rPr>
        <w:t xml:space="preserve"> – 15:45</w:t>
      </w:r>
      <w:r w:rsidR="00DC0BC7" w:rsidRPr="00A702A1">
        <w:rPr>
          <w:rFonts w:ascii="Garamond" w:hAnsi="Garamond"/>
        </w:rPr>
        <w:tab/>
      </w:r>
      <w:r w:rsidRPr="00A702A1">
        <w:rPr>
          <w:rFonts w:ascii="Garamond" w:hAnsi="Garamond"/>
        </w:rPr>
        <w:tab/>
      </w:r>
      <w:r w:rsidRPr="00A702A1">
        <w:rPr>
          <w:rFonts w:ascii="Garamond" w:hAnsi="Garamond"/>
          <w:b/>
        </w:rPr>
        <w:t>Tea/coffee</w:t>
      </w:r>
    </w:p>
    <w:p w:rsidR="00DC0BC7" w:rsidRDefault="00E42671" w:rsidP="00260FF7">
      <w:pPr>
        <w:rPr>
          <w:rFonts w:ascii="Garamond" w:hAnsi="Garamond"/>
          <w:b/>
        </w:rPr>
      </w:pPr>
      <w:r w:rsidRPr="00A702A1">
        <w:rPr>
          <w:rFonts w:ascii="Garamond" w:hAnsi="Garamond"/>
          <w:b/>
        </w:rPr>
        <w:t>15:</w:t>
      </w:r>
      <w:r w:rsidR="007048EC" w:rsidRPr="00A702A1">
        <w:rPr>
          <w:rFonts w:ascii="Garamond" w:hAnsi="Garamond"/>
          <w:b/>
        </w:rPr>
        <w:t>45</w:t>
      </w:r>
      <w:r w:rsidR="00DB0E6D">
        <w:rPr>
          <w:rFonts w:ascii="Garamond" w:hAnsi="Garamond"/>
        </w:rPr>
        <w:t xml:space="preserve"> – </w:t>
      </w:r>
      <w:r w:rsidR="00DB0E6D" w:rsidRPr="00DB0E6D">
        <w:rPr>
          <w:rFonts w:ascii="Garamond" w:hAnsi="Garamond"/>
          <w:b/>
        </w:rPr>
        <w:t>17:00</w:t>
      </w:r>
      <w:r w:rsidR="00DB0E6D">
        <w:rPr>
          <w:rFonts w:ascii="Garamond" w:hAnsi="Garamond"/>
        </w:rPr>
        <w:tab/>
      </w:r>
      <w:r w:rsidR="00DB0E6D">
        <w:rPr>
          <w:rFonts w:ascii="Garamond" w:hAnsi="Garamond"/>
        </w:rPr>
        <w:tab/>
      </w:r>
      <w:r w:rsidR="00A702A1" w:rsidRPr="00A702A1">
        <w:rPr>
          <w:rFonts w:ascii="Garamond" w:hAnsi="Garamond"/>
          <w:b/>
        </w:rPr>
        <w:t>Adam Beck (London Metropolitan)</w:t>
      </w:r>
    </w:p>
    <w:p w:rsidR="0056520E" w:rsidRPr="0056520E" w:rsidRDefault="0056520E" w:rsidP="00260FF7">
      <w:pPr>
        <w:rPr>
          <w:rFonts w:ascii="Garamond" w:hAnsi="Garamond"/>
          <w:i/>
        </w:rPr>
      </w:pPr>
      <w:r>
        <w:rPr>
          <w:rFonts w:ascii="Garamond" w:hAnsi="Garamond"/>
          <w:b/>
        </w:rPr>
        <w:tab/>
      </w:r>
      <w:r>
        <w:rPr>
          <w:rFonts w:ascii="Garamond" w:hAnsi="Garamond"/>
          <w:b/>
        </w:rPr>
        <w:tab/>
      </w:r>
      <w:r>
        <w:rPr>
          <w:rFonts w:ascii="Garamond" w:hAnsi="Garamond"/>
          <w:b/>
        </w:rPr>
        <w:tab/>
      </w:r>
      <w:r w:rsidR="007A0B13">
        <w:rPr>
          <w:rFonts w:ascii="Garamond" w:hAnsi="Garamond"/>
          <w:i/>
        </w:rPr>
        <w:t xml:space="preserve">‘Heidegger, </w:t>
      </w:r>
      <w:proofErr w:type="spellStart"/>
      <w:r w:rsidR="007A0B13">
        <w:rPr>
          <w:rFonts w:ascii="Garamond" w:hAnsi="Garamond"/>
          <w:i/>
        </w:rPr>
        <w:t>Carnap</w:t>
      </w:r>
      <w:proofErr w:type="spellEnd"/>
      <w:r w:rsidR="007A0B13">
        <w:rPr>
          <w:rFonts w:ascii="Garamond" w:hAnsi="Garamond"/>
          <w:i/>
        </w:rPr>
        <w:t>, Gödel and Nothing Else’</w:t>
      </w:r>
    </w:p>
    <w:p w:rsidR="00DC0BC7" w:rsidRPr="00A702A1" w:rsidRDefault="00A702A1" w:rsidP="00260FF7">
      <w:pPr>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t xml:space="preserve">Chair: </w:t>
      </w:r>
      <w:r w:rsidRPr="00A702A1">
        <w:rPr>
          <w:rFonts w:ascii="Garamond" w:hAnsi="Garamond"/>
          <w:i/>
        </w:rPr>
        <w:t>TBC</w:t>
      </w:r>
    </w:p>
    <w:p w:rsidR="00E42671" w:rsidRPr="00A702A1" w:rsidRDefault="00DC0BC7" w:rsidP="00260FF7">
      <w:pPr>
        <w:rPr>
          <w:rFonts w:ascii="Garamond" w:hAnsi="Garamond"/>
          <w:b/>
        </w:rPr>
      </w:pPr>
      <w:r w:rsidRPr="00A702A1">
        <w:rPr>
          <w:rFonts w:ascii="Garamond" w:hAnsi="Garamond"/>
          <w:b/>
        </w:rPr>
        <w:t>17:00</w:t>
      </w:r>
      <w:r w:rsidRPr="00A702A1">
        <w:rPr>
          <w:rFonts w:ascii="Garamond" w:hAnsi="Garamond"/>
          <w:b/>
        </w:rPr>
        <w:tab/>
      </w:r>
      <w:r w:rsidR="00E42671" w:rsidRPr="00A702A1">
        <w:rPr>
          <w:rFonts w:ascii="Garamond" w:hAnsi="Garamond"/>
          <w:b/>
        </w:rPr>
        <w:tab/>
      </w:r>
      <w:r w:rsidRPr="00A702A1">
        <w:rPr>
          <w:rFonts w:ascii="Garamond" w:hAnsi="Garamond"/>
          <w:b/>
        </w:rPr>
        <w:tab/>
        <w:t>Close</w:t>
      </w:r>
    </w:p>
    <w:p w:rsidR="00DC0BC7" w:rsidRPr="00A702A1" w:rsidRDefault="00DC0BC7" w:rsidP="00260FF7">
      <w:pPr>
        <w:rPr>
          <w:rFonts w:ascii="Garamond" w:hAnsi="Garamond"/>
        </w:rPr>
      </w:pPr>
    </w:p>
    <w:p w:rsidR="00925707" w:rsidRDefault="007048EC" w:rsidP="00260FF7">
      <w:pPr>
        <w:rPr>
          <w:rFonts w:ascii="Garamond" w:hAnsi="Garamond"/>
        </w:rPr>
      </w:pPr>
      <w:r w:rsidRPr="00B34553">
        <w:rPr>
          <w:rFonts w:ascii="Garamond" w:hAnsi="Garamond"/>
          <w:b/>
        </w:rPr>
        <w:t>Evening</w:t>
      </w:r>
      <w:r w:rsidRPr="00B34553">
        <w:rPr>
          <w:rFonts w:ascii="Garamond" w:hAnsi="Garamond"/>
          <w:b/>
        </w:rPr>
        <w:tab/>
      </w:r>
      <w:r w:rsidR="00925707" w:rsidRPr="00A702A1">
        <w:rPr>
          <w:rFonts w:ascii="Garamond" w:hAnsi="Garamond"/>
        </w:rPr>
        <w:tab/>
        <w:t>Workshop dinner</w:t>
      </w:r>
    </w:p>
    <w:p w:rsidR="008E3BF3" w:rsidRDefault="008E3BF3" w:rsidP="00260FF7">
      <w:pPr>
        <w:rPr>
          <w:rFonts w:ascii="Garamond" w:hAnsi="Garamond"/>
        </w:rPr>
      </w:pPr>
    </w:p>
    <w:p w:rsidR="008E3BF3" w:rsidRDefault="008E3BF3" w:rsidP="00260FF7">
      <w:pPr>
        <w:rPr>
          <w:rFonts w:ascii="Garamond" w:hAnsi="Garamond"/>
        </w:rPr>
      </w:pPr>
    </w:p>
    <w:p w:rsidR="008E3BF3" w:rsidRPr="008E3BF3" w:rsidRDefault="008E3BF3" w:rsidP="008E3BF3">
      <w:pPr>
        <w:jc w:val="center"/>
        <w:rPr>
          <w:rFonts w:ascii="Garamond" w:hAnsi="Garamond"/>
          <w:b/>
        </w:rPr>
      </w:pPr>
      <w:r w:rsidRPr="008E3BF3">
        <w:rPr>
          <w:rFonts w:ascii="Garamond" w:hAnsi="Garamond"/>
          <w:b/>
        </w:rPr>
        <w:t>Abstracts</w:t>
      </w:r>
    </w:p>
    <w:p w:rsidR="008E3BF3" w:rsidRPr="008E3BF3" w:rsidRDefault="008E3BF3" w:rsidP="00260FF7">
      <w:pPr>
        <w:rPr>
          <w:rFonts w:ascii="Garamond" w:hAnsi="Garamond"/>
          <w:u w:val="single"/>
        </w:rPr>
      </w:pPr>
      <w:r w:rsidRPr="008E3BF3">
        <w:rPr>
          <w:rFonts w:ascii="Garamond" w:hAnsi="Garamond"/>
          <w:b/>
          <w:u w:val="single"/>
        </w:rPr>
        <w:t>Denis McManus</w:t>
      </w:r>
      <w:r w:rsidRPr="008E3BF3">
        <w:rPr>
          <w:rFonts w:ascii="Garamond" w:hAnsi="Garamond"/>
          <w:u w:val="single"/>
        </w:rPr>
        <w:t>, ‘Being in the world and the view from nowhere’</w:t>
      </w:r>
    </w:p>
    <w:p w:rsidR="008F72C1" w:rsidRPr="008F72C1" w:rsidRDefault="008F72C1" w:rsidP="008E3BF3">
      <w:pPr>
        <w:jc w:val="both"/>
        <w:rPr>
          <w:rFonts w:ascii="Garamond" w:hAnsi="Garamond"/>
          <w:sz w:val="24"/>
        </w:rPr>
      </w:pPr>
      <w:r w:rsidRPr="008F72C1">
        <w:rPr>
          <w:rFonts w:ascii="Garamond" w:hAnsi="Garamond"/>
          <w:szCs w:val="20"/>
        </w:rPr>
        <w:t xml:space="preserve">The paper will consider ways in which Heidegger’s account of our grasp of truths might be thought to be in tension with those truths constituting objective matters of fact. Topics to be considered will include whether there are brands of physicalism with which Heidegger’s outlook would be consistent, how a recognition of Husserl’s influence on that outlook might affect how we understand it, the bearing of Heidegger’s notion of Being-with on these issues, and whether an objectivist ‘view from nowhere’ is best seen as a </w:t>
      </w:r>
      <w:r w:rsidRPr="008F72C1">
        <w:rPr>
          <w:rFonts w:ascii="Garamond" w:hAnsi="Garamond"/>
          <w:i/>
          <w:szCs w:val="20"/>
        </w:rPr>
        <w:t>view</w:t>
      </w:r>
      <w:r w:rsidRPr="008F72C1">
        <w:rPr>
          <w:rFonts w:ascii="Garamond" w:hAnsi="Garamond"/>
          <w:szCs w:val="20"/>
        </w:rPr>
        <w:t>.</w:t>
      </w:r>
    </w:p>
    <w:p w:rsidR="008E3BF3" w:rsidRDefault="008F72C1" w:rsidP="008E3BF3">
      <w:pPr>
        <w:jc w:val="both"/>
        <w:rPr>
          <w:rFonts w:ascii="Garamond" w:hAnsi="Garamond"/>
          <w:u w:val="single"/>
        </w:rPr>
      </w:pPr>
      <w:r>
        <w:rPr>
          <w:rFonts w:ascii="Garamond" w:hAnsi="Garamond"/>
          <w:b/>
          <w:u w:val="single"/>
        </w:rPr>
        <w:t xml:space="preserve">Andrew </w:t>
      </w:r>
      <w:proofErr w:type="spellStart"/>
      <w:r>
        <w:rPr>
          <w:rFonts w:ascii="Garamond" w:hAnsi="Garamond"/>
          <w:b/>
          <w:u w:val="single"/>
        </w:rPr>
        <w:t>Buskell</w:t>
      </w:r>
      <w:proofErr w:type="spellEnd"/>
      <w:r>
        <w:rPr>
          <w:rFonts w:ascii="Garamond" w:hAnsi="Garamond"/>
          <w:b/>
          <w:u w:val="single"/>
        </w:rPr>
        <w:t xml:space="preserve">, </w:t>
      </w:r>
      <w:r>
        <w:rPr>
          <w:rFonts w:ascii="Garamond" w:hAnsi="Garamond"/>
          <w:u w:val="single"/>
        </w:rPr>
        <w:t>‘Halfway to Heidegger: Transcendental Philosophy, Phenomenology and Intermediate Phenomena’</w:t>
      </w:r>
    </w:p>
    <w:p w:rsidR="008F72C1" w:rsidRPr="008F72C1" w:rsidRDefault="008F72C1" w:rsidP="008E3BF3">
      <w:pPr>
        <w:jc w:val="both"/>
        <w:rPr>
          <w:rFonts w:ascii="Garamond" w:hAnsi="Garamond"/>
        </w:rPr>
      </w:pPr>
      <w:r w:rsidRPr="008F72C1">
        <w:rPr>
          <w:rFonts w:ascii="Garamond" w:hAnsi="Garamond"/>
        </w:rPr>
        <w:t>There are two central philosophical discussions focused on the relationship between P</w:t>
      </w:r>
      <w:bookmarkStart w:id="0" w:name="_GoBack"/>
      <w:bookmarkEnd w:id="0"/>
      <w:r w:rsidRPr="008F72C1">
        <w:rPr>
          <w:rFonts w:ascii="Garamond" w:hAnsi="Garamond"/>
        </w:rPr>
        <w:t xml:space="preserve">henomenology and the sciences. The first attempts to (at least, partly) explain science as a world-disclosing, practical enterprise. The second interrogates Phenomenology’s usefulness in instigating or constraining empirical investigation. I here show that these two discussions are related in virtue of respective assumptions about the transcendental nature of Phenomenology: such discussions and arguments focus on the extent to which Phenomenology </w:t>
      </w:r>
      <w:r w:rsidRPr="008F72C1">
        <w:rPr>
          <w:rFonts w:ascii="Garamond" w:hAnsi="Garamond"/>
          <w:i/>
        </w:rPr>
        <w:t>determines</w:t>
      </w:r>
      <w:r w:rsidRPr="008F72C1">
        <w:rPr>
          <w:rFonts w:ascii="Garamond" w:hAnsi="Garamond"/>
        </w:rPr>
        <w:t xml:space="preserve"> empirical possibility. While these issues are not straightforward when dealing with the natural sciences, they are further complicated in the human and social sciences, where the study of human beings and human life is front and centre. In these sciences we confront a curious class of phenomena that Heidegger calls </w:t>
      </w:r>
      <w:r w:rsidRPr="008F72C1">
        <w:rPr>
          <w:rFonts w:ascii="Garamond" w:hAnsi="Garamond"/>
          <w:i/>
        </w:rPr>
        <w:t>intermediate phenomena</w:t>
      </w:r>
      <w:r w:rsidRPr="008F72C1">
        <w:rPr>
          <w:rFonts w:ascii="Garamond" w:hAnsi="Garamond"/>
        </w:rPr>
        <w:t>, and here I argue that reflection on this class of phenomena is useful in determining the strength of Heidegger’s commitment to transcendental philosophy, and the extent to which Phenomenology may be naturalised.</w:t>
      </w:r>
    </w:p>
    <w:p w:rsidR="008E3BF3" w:rsidRDefault="008E3BF3" w:rsidP="008E3BF3">
      <w:pPr>
        <w:jc w:val="both"/>
        <w:rPr>
          <w:rFonts w:ascii="Garamond" w:eastAsia="Batang" w:hAnsi="Garamond"/>
          <w:color w:val="000000"/>
          <w:szCs w:val="21"/>
          <w:u w:val="single"/>
          <w:shd w:val="clear" w:color="auto" w:fill="FFFFFF"/>
        </w:rPr>
      </w:pPr>
      <w:r w:rsidRPr="008E3BF3">
        <w:rPr>
          <w:rFonts w:ascii="Garamond" w:eastAsia="Batang" w:hAnsi="Garamond"/>
          <w:b/>
          <w:color w:val="000000"/>
          <w:szCs w:val="21"/>
          <w:u w:val="single"/>
          <w:shd w:val="clear" w:color="auto" w:fill="FFFFFF"/>
        </w:rPr>
        <w:t>Joseph Rouse</w:t>
      </w:r>
      <w:r w:rsidRPr="008E3BF3">
        <w:rPr>
          <w:rFonts w:ascii="Garamond" w:eastAsia="Batang" w:hAnsi="Garamond"/>
          <w:color w:val="000000"/>
          <w:szCs w:val="21"/>
          <w:u w:val="single"/>
          <w:shd w:val="clear" w:color="auto" w:fill="FFFFFF"/>
        </w:rPr>
        <w:t>, ‘Lawfulness, Natural Necessity and Heideggerian Ontology’</w:t>
      </w:r>
    </w:p>
    <w:p w:rsidR="008E3BF3" w:rsidRDefault="008E3BF3" w:rsidP="008E3BF3">
      <w:pPr>
        <w:widowControl w:val="0"/>
        <w:jc w:val="both"/>
        <w:rPr>
          <w:rFonts w:ascii="Garamond" w:hAnsi="Garamond"/>
        </w:rPr>
      </w:pPr>
      <w:r w:rsidRPr="008E3BF3">
        <w:rPr>
          <w:rFonts w:ascii="Garamond" w:hAnsi="Garamond"/>
        </w:rPr>
        <w:t xml:space="preserve">Martin Heidegger’s “existential” conception of science and his account of the ontological difference between being and entities develop a novel way to understand scientific laws and their necessity.  On an existential conception, sciences are practices of research rather than bodies of knowledge extracted from those practices. Heideggerian ontology argues that such practices depend upon a prior understanding of the “being” of entities within the research domain, which governs scientific methodology and conceptualization. This understanding involves both a commitment to the holistic lawfulness of entities in the domain (their behaving “in the same way” no matter what), and a reliable, resilient ability to develop and articulate that understanding in a way that sustains its lawfulness in the face of apparently impossible results. The lawfulness of a scientific domain thus incorporates both the counterfactual invariance of entities within the domain, and the constancy of scientists’ comportment toward those entities as lawful, even to the point of abandoning the entire domain if its lawfulness cannot be sustained. This openness to the possibility of conceptual crisis in science is what allows scientific understanding to be truthful, such that the fundamental concepts and methods that provide access to the entities it investigates are also accountable to the entities themselves. </w:t>
      </w:r>
    </w:p>
    <w:p w:rsidR="008E3BF3" w:rsidRPr="008E3BF3" w:rsidRDefault="008E3BF3" w:rsidP="008E3BF3">
      <w:pPr>
        <w:widowControl w:val="0"/>
        <w:jc w:val="both"/>
        <w:rPr>
          <w:rFonts w:ascii="Garamond" w:hAnsi="Garamond"/>
          <w:u w:val="single"/>
        </w:rPr>
      </w:pPr>
      <w:r w:rsidRPr="008E3BF3">
        <w:rPr>
          <w:rFonts w:ascii="Garamond" w:hAnsi="Garamond"/>
          <w:b/>
          <w:u w:val="single"/>
        </w:rPr>
        <w:t>Adam Beck</w:t>
      </w:r>
      <w:r w:rsidRPr="008E3BF3">
        <w:rPr>
          <w:rFonts w:ascii="Garamond" w:hAnsi="Garamond"/>
          <w:u w:val="single"/>
        </w:rPr>
        <w:t xml:space="preserve">, ‘Heidegger, </w:t>
      </w:r>
      <w:proofErr w:type="spellStart"/>
      <w:r w:rsidRPr="008E3BF3">
        <w:rPr>
          <w:rFonts w:ascii="Garamond" w:hAnsi="Garamond"/>
          <w:u w:val="single"/>
        </w:rPr>
        <w:t>Carnap</w:t>
      </w:r>
      <w:proofErr w:type="spellEnd"/>
      <w:r w:rsidRPr="008E3BF3">
        <w:rPr>
          <w:rFonts w:ascii="Garamond" w:hAnsi="Garamond"/>
          <w:u w:val="single"/>
        </w:rPr>
        <w:t>, Gödel and Nothing Else’</w:t>
      </w:r>
    </w:p>
    <w:p w:rsidR="008E3BF3" w:rsidRPr="008E3BF3" w:rsidRDefault="008E3BF3" w:rsidP="008E3BF3">
      <w:pPr>
        <w:jc w:val="both"/>
        <w:rPr>
          <w:rFonts w:ascii="Garamond" w:eastAsia="Times New Roman" w:hAnsi="Garamond" w:cs="Times New Roman"/>
          <w:sz w:val="28"/>
          <w:szCs w:val="24"/>
          <w:lang w:eastAsia="en-GB"/>
        </w:rPr>
      </w:pPr>
      <w:r w:rsidRPr="008E3BF3">
        <w:rPr>
          <w:rFonts w:ascii="Garamond" w:eastAsia="Times New Roman" w:hAnsi="Garamond" w:cs="Arial"/>
          <w:szCs w:val="20"/>
          <w:lang w:eastAsia="en-GB"/>
        </w:rPr>
        <w:t>In his 1932 paper “The Elimination of Metaphy</w:t>
      </w:r>
      <w:r w:rsidR="00C009ED">
        <w:rPr>
          <w:rFonts w:ascii="Garamond" w:eastAsia="Times New Roman" w:hAnsi="Garamond" w:cs="Arial"/>
          <w:szCs w:val="20"/>
          <w:lang w:eastAsia="en-GB"/>
        </w:rPr>
        <w:t>sics</w:t>
      </w:r>
      <w:r w:rsidRPr="008E3BF3">
        <w:rPr>
          <w:rFonts w:ascii="Garamond" w:eastAsia="Times New Roman" w:hAnsi="Garamond" w:cs="Arial"/>
          <w:szCs w:val="20"/>
          <w:lang w:eastAsia="en-GB"/>
        </w:rPr>
        <w:t xml:space="preserve">” </w:t>
      </w:r>
      <w:proofErr w:type="spellStart"/>
      <w:r w:rsidRPr="008E3BF3">
        <w:rPr>
          <w:rFonts w:ascii="Garamond" w:eastAsia="Times New Roman" w:hAnsi="Garamond" w:cs="Arial"/>
          <w:szCs w:val="20"/>
          <w:lang w:eastAsia="en-GB"/>
        </w:rPr>
        <w:t>Carn</w:t>
      </w:r>
      <w:r w:rsidR="00C009ED">
        <w:rPr>
          <w:rFonts w:ascii="Garamond" w:eastAsia="Times New Roman" w:hAnsi="Garamond" w:cs="Arial"/>
          <w:szCs w:val="20"/>
          <w:lang w:eastAsia="en-GB"/>
        </w:rPr>
        <w:t>ap</w:t>
      </w:r>
      <w:proofErr w:type="spellEnd"/>
      <w:r w:rsidR="00C009ED">
        <w:rPr>
          <w:rFonts w:ascii="Garamond" w:eastAsia="Times New Roman" w:hAnsi="Garamond" w:cs="Arial"/>
          <w:szCs w:val="20"/>
          <w:lang w:eastAsia="en-GB"/>
        </w:rPr>
        <w:t xml:space="preserve"> famously ridicules Heideggeri</w:t>
      </w:r>
      <w:r w:rsidRPr="008E3BF3">
        <w:rPr>
          <w:rFonts w:ascii="Garamond" w:eastAsia="Times New Roman" w:hAnsi="Garamond" w:cs="Arial"/>
          <w:szCs w:val="20"/>
          <w:lang w:eastAsia="en-GB"/>
        </w:rPr>
        <w:t xml:space="preserve">an nonsense. I will argue that </w:t>
      </w:r>
      <w:proofErr w:type="spellStart"/>
      <w:r w:rsidRPr="008E3BF3">
        <w:rPr>
          <w:rFonts w:ascii="Garamond" w:eastAsia="Times New Roman" w:hAnsi="Garamond" w:cs="Arial"/>
          <w:szCs w:val="20"/>
          <w:lang w:eastAsia="en-GB"/>
        </w:rPr>
        <w:t>Carnap’s</w:t>
      </w:r>
      <w:proofErr w:type="spellEnd"/>
      <w:r w:rsidRPr="008E3BF3">
        <w:rPr>
          <w:rFonts w:ascii="Garamond" w:eastAsia="Times New Roman" w:hAnsi="Garamond" w:cs="Arial"/>
          <w:szCs w:val="20"/>
          <w:lang w:eastAsia="en-GB"/>
        </w:rPr>
        <w:t xml:space="preserve"> analysis fails because he does not pay attention to the context within which Heidegger introduces his talk about </w:t>
      </w:r>
      <w:r w:rsidRPr="008E3BF3">
        <w:rPr>
          <w:rFonts w:ascii="Garamond" w:eastAsia="Times New Roman" w:hAnsi="Garamond" w:cs="Arial"/>
          <w:i/>
          <w:iCs/>
          <w:szCs w:val="20"/>
          <w:lang w:eastAsia="en-GB"/>
        </w:rPr>
        <w:t xml:space="preserve">das </w:t>
      </w:r>
      <w:proofErr w:type="spellStart"/>
      <w:r w:rsidRPr="008E3BF3">
        <w:rPr>
          <w:rFonts w:ascii="Garamond" w:eastAsia="Times New Roman" w:hAnsi="Garamond" w:cs="Arial"/>
          <w:i/>
          <w:iCs/>
          <w:szCs w:val="20"/>
          <w:lang w:eastAsia="en-GB"/>
        </w:rPr>
        <w:t>Nichts</w:t>
      </w:r>
      <w:proofErr w:type="spellEnd"/>
      <w:r w:rsidRPr="008E3BF3">
        <w:rPr>
          <w:rFonts w:ascii="Garamond" w:eastAsia="Times New Roman" w:hAnsi="Garamond" w:cs="Arial"/>
          <w:szCs w:val="20"/>
          <w:lang w:eastAsia="en-GB"/>
        </w:rPr>
        <w:t xml:space="preserve">. The 1929 lecture, “What is Metaphysics?” begins by asking about the sciences and their capacity for objectivity. Objectivity is possible, Heidegger says, because </w:t>
      </w:r>
      <w:r w:rsidRPr="008E3BF3">
        <w:rPr>
          <w:rFonts w:ascii="Garamond" w:eastAsia="Times New Roman" w:hAnsi="Garamond" w:cs="Arial"/>
          <w:szCs w:val="20"/>
          <w:lang w:eastAsia="en-GB"/>
        </w:rPr>
        <w:lastRenderedPageBreak/>
        <w:t xml:space="preserve">science “gives the matter itself explicitly and solely the first and last word.” Sciences attend to the states of affair proper to their own fields of investigation – </w:t>
      </w:r>
      <w:r w:rsidRPr="008E3BF3">
        <w:rPr>
          <w:rFonts w:ascii="Garamond" w:eastAsia="Times New Roman" w:hAnsi="Garamond" w:cs="Arial"/>
          <w:i/>
          <w:iCs/>
          <w:szCs w:val="20"/>
          <w:lang w:eastAsia="en-GB"/>
        </w:rPr>
        <w:t>and to nothing else</w:t>
      </w:r>
      <w:r w:rsidRPr="008E3BF3">
        <w:rPr>
          <w:rFonts w:ascii="Garamond" w:eastAsia="Times New Roman" w:hAnsi="Garamond" w:cs="Arial"/>
          <w:szCs w:val="20"/>
          <w:lang w:eastAsia="en-GB"/>
        </w:rPr>
        <w:t>.</w:t>
      </w:r>
    </w:p>
    <w:p w:rsidR="008E3BF3" w:rsidRPr="008E3BF3" w:rsidRDefault="008E3BF3" w:rsidP="008E3BF3">
      <w:pPr>
        <w:jc w:val="both"/>
        <w:rPr>
          <w:rFonts w:ascii="Garamond" w:eastAsia="Times New Roman" w:hAnsi="Garamond" w:cs="Times New Roman"/>
          <w:sz w:val="28"/>
          <w:szCs w:val="24"/>
          <w:lang w:eastAsia="en-GB"/>
        </w:rPr>
      </w:pPr>
      <w:r w:rsidRPr="008E3BF3">
        <w:rPr>
          <w:rFonts w:ascii="Garamond" w:eastAsia="Times New Roman" w:hAnsi="Garamond" w:cs="Arial"/>
          <w:szCs w:val="20"/>
          <w:lang w:eastAsia="en-GB"/>
        </w:rPr>
        <w:t>Whether by luck or intuition Heidegger has hit upon a phrase in natural language that cannot be translated into first order predicate calculus. Indeed, Gödel’s incompleteness theorem demonstrates that any formal language which has the power to express the stipulation “and nothing else” will necessarily be semantically incomplete. Since demarcation, whether of the domains of the particular sciences, or of science itself from metaphysical nonsense or pseudo-science, requires such stipulation, this suggests that demarcation is a genuine philosophical problem; and I take it that this is Heidegger’s point.</w:t>
      </w:r>
    </w:p>
    <w:p w:rsidR="008E3BF3" w:rsidRPr="008E3BF3" w:rsidRDefault="008E3BF3" w:rsidP="008E3BF3">
      <w:pPr>
        <w:widowControl w:val="0"/>
        <w:jc w:val="both"/>
        <w:rPr>
          <w:rFonts w:ascii="Garamond" w:hAnsi="Garamond"/>
          <w:sz w:val="24"/>
        </w:rPr>
      </w:pPr>
      <w:r w:rsidRPr="008E3BF3">
        <w:rPr>
          <w:rFonts w:ascii="Garamond" w:eastAsia="Times New Roman" w:hAnsi="Garamond" w:cs="Arial"/>
          <w:szCs w:val="20"/>
          <w:lang w:eastAsia="en-GB"/>
        </w:rPr>
        <w:t>This connection between Heidegger’s conception of a metaphysical problem and Gödel’s work in meta-mathematics would be a mere curiosity, if it did not provides us with a convenient way of fleshing out and making sense of some of Heidegger’s more irritatingly gnomic utterances about “the nothing.”</w:t>
      </w:r>
    </w:p>
    <w:sectPr w:rsidR="008E3BF3" w:rsidRPr="008E3BF3" w:rsidSect="00074DCD">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671"/>
    <w:rsid w:val="00074DCD"/>
    <w:rsid w:val="00197D60"/>
    <w:rsid w:val="001C169D"/>
    <w:rsid w:val="00260FF7"/>
    <w:rsid w:val="0026215B"/>
    <w:rsid w:val="0056520E"/>
    <w:rsid w:val="0057669B"/>
    <w:rsid w:val="0063735C"/>
    <w:rsid w:val="007048EC"/>
    <w:rsid w:val="007A0B13"/>
    <w:rsid w:val="008E3BF3"/>
    <w:rsid w:val="008F72C1"/>
    <w:rsid w:val="00925707"/>
    <w:rsid w:val="009F3AE5"/>
    <w:rsid w:val="00A702A1"/>
    <w:rsid w:val="00B34553"/>
    <w:rsid w:val="00C009ED"/>
    <w:rsid w:val="00DB0E6D"/>
    <w:rsid w:val="00DC0BC7"/>
    <w:rsid w:val="00E42671"/>
    <w:rsid w:val="00F97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C0BC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C0BC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509439">
      <w:bodyDiv w:val="1"/>
      <w:marLeft w:val="0"/>
      <w:marRight w:val="0"/>
      <w:marTop w:val="0"/>
      <w:marBottom w:val="0"/>
      <w:divBdr>
        <w:top w:val="none" w:sz="0" w:space="0" w:color="auto"/>
        <w:left w:val="none" w:sz="0" w:space="0" w:color="auto"/>
        <w:bottom w:val="none" w:sz="0" w:space="0" w:color="auto"/>
        <w:right w:val="none" w:sz="0" w:space="0" w:color="auto"/>
      </w:divBdr>
      <w:divsChild>
        <w:div w:id="1452047834">
          <w:marLeft w:val="0"/>
          <w:marRight w:val="0"/>
          <w:marTop w:val="0"/>
          <w:marBottom w:val="0"/>
          <w:divBdr>
            <w:top w:val="none" w:sz="0" w:space="0" w:color="auto"/>
            <w:left w:val="none" w:sz="0" w:space="0" w:color="auto"/>
            <w:bottom w:val="none" w:sz="0" w:space="0" w:color="auto"/>
            <w:right w:val="none" w:sz="0" w:space="0" w:color="auto"/>
          </w:divBdr>
          <w:divsChild>
            <w:div w:id="1318724332">
              <w:marLeft w:val="0"/>
              <w:marRight w:val="0"/>
              <w:marTop w:val="0"/>
              <w:marBottom w:val="0"/>
              <w:divBdr>
                <w:top w:val="none" w:sz="0" w:space="0" w:color="auto"/>
                <w:left w:val="none" w:sz="0" w:space="0" w:color="auto"/>
                <w:bottom w:val="none" w:sz="0" w:space="0" w:color="auto"/>
                <w:right w:val="none" w:sz="0" w:space="0" w:color="auto"/>
              </w:divBdr>
              <w:divsChild>
                <w:div w:id="847408845">
                  <w:marLeft w:val="0"/>
                  <w:marRight w:val="0"/>
                  <w:marTop w:val="0"/>
                  <w:marBottom w:val="0"/>
                  <w:divBdr>
                    <w:top w:val="none" w:sz="0" w:space="0" w:color="auto"/>
                    <w:left w:val="none" w:sz="0" w:space="0" w:color="auto"/>
                    <w:bottom w:val="none" w:sz="0" w:space="0" w:color="auto"/>
                    <w:right w:val="none" w:sz="0" w:space="0" w:color="auto"/>
                  </w:divBdr>
                  <w:divsChild>
                    <w:div w:id="1367557466">
                      <w:marLeft w:val="0"/>
                      <w:marRight w:val="0"/>
                      <w:marTop w:val="0"/>
                      <w:marBottom w:val="0"/>
                      <w:divBdr>
                        <w:top w:val="none" w:sz="0" w:space="0" w:color="auto"/>
                        <w:left w:val="none" w:sz="0" w:space="0" w:color="auto"/>
                        <w:bottom w:val="none" w:sz="0" w:space="0" w:color="auto"/>
                        <w:right w:val="none" w:sz="0" w:space="0" w:color="auto"/>
                      </w:divBdr>
                      <w:divsChild>
                        <w:div w:id="35789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073236">
          <w:marLeft w:val="0"/>
          <w:marRight w:val="0"/>
          <w:marTop w:val="0"/>
          <w:marBottom w:val="0"/>
          <w:divBdr>
            <w:top w:val="none" w:sz="0" w:space="0" w:color="auto"/>
            <w:left w:val="none" w:sz="0" w:space="0" w:color="auto"/>
            <w:bottom w:val="none" w:sz="0" w:space="0" w:color="auto"/>
            <w:right w:val="none" w:sz="0" w:space="0" w:color="auto"/>
          </w:divBdr>
          <w:divsChild>
            <w:div w:id="2109034123">
              <w:marLeft w:val="0"/>
              <w:marRight w:val="0"/>
              <w:marTop w:val="0"/>
              <w:marBottom w:val="0"/>
              <w:divBdr>
                <w:top w:val="none" w:sz="0" w:space="0" w:color="auto"/>
                <w:left w:val="none" w:sz="0" w:space="0" w:color="auto"/>
                <w:bottom w:val="none" w:sz="0" w:space="0" w:color="auto"/>
                <w:right w:val="none" w:sz="0" w:space="0" w:color="auto"/>
              </w:divBdr>
              <w:divsChild>
                <w:div w:id="1320882002">
                  <w:marLeft w:val="0"/>
                  <w:marRight w:val="0"/>
                  <w:marTop w:val="0"/>
                  <w:marBottom w:val="0"/>
                  <w:divBdr>
                    <w:top w:val="none" w:sz="0" w:space="0" w:color="auto"/>
                    <w:left w:val="none" w:sz="0" w:space="0" w:color="auto"/>
                    <w:bottom w:val="none" w:sz="0" w:space="0" w:color="auto"/>
                    <w:right w:val="none" w:sz="0" w:space="0" w:color="auto"/>
                  </w:divBdr>
                  <w:divsChild>
                    <w:div w:id="1563254225">
                      <w:marLeft w:val="0"/>
                      <w:marRight w:val="0"/>
                      <w:marTop w:val="0"/>
                      <w:marBottom w:val="0"/>
                      <w:divBdr>
                        <w:top w:val="none" w:sz="0" w:space="0" w:color="auto"/>
                        <w:left w:val="none" w:sz="0" w:space="0" w:color="auto"/>
                        <w:bottom w:val="none" w:sz="0" w:space="0" w:color="auto"/>
                        <w:right w:val="none" w:sz="0" w:space="0" w:color="auto"/>
                      </w:divBdr>
                      <w:divsChild>
                        <w:div w:id="1152334741">
                          <w:marLeft w:val="0"/>
                          <w:marRight w:val="0"/>
                          <w:marTop w:val="0"/>
                          <w:marBottom w:val="0"/>
                          <w:divBdr>
                            <w:top w:val="none" w:sz="0" w:space="0" w:color="auto"/>
                            <w:left w:val="none" w:sz="0" w:space="0" w:color="auto"/>
                            <w:bottom w:val="none" w:sz="0" w:space="0" w:color="auto"/>
                            <w:right w:val="none" w:sz="0" w:space="0" w:color="auto"/>
                          </w:divBdr>
                          <w:divsChild>
                            <w:div w:id="740299782">
                              <w:marLeft w:val="0"/>
                              <w:marRight w:val="0"/>
                              <w:marTop w:val="0"/>
                              <w:marBottom w:val="0"/>
                              <w:divBdr>
                                <w:top w:val="none" w:sz="0" w:space="0" w:color="auto"/>
                                <w:left w:val="none" w:sz="0" w:space="0" w:color="auto"/>
                                <w:bottom w:val="none" w:sz="0" w:space="0" w:color="auto"/>
                                <w:right w:val="none" w:sz="0" w:space="0" w:color="auto"/>
                              </w:divBdr>
                              <w:divsChild>
                                <w:div w:id="46270099">
                                  <w:marLeft w:val="0"/>
                                  <w:marRight w:val="0"/>
                                  <w:marTop w:val="0"/>
                                  <w:marBottom w:val="0"/>
                                  <w:divBdr>
                                    <w:top w:val="none" w:sz="0" w:space="0" w:color="auto"/>
                                    <w:left w:val="none" w:sz="0" w:space="0" w:color="auto"/>
                                    <w:bottom w:val="none" w:sz="0" w:space="0" w:color="auto"/>
                                    <w:right w:val="none" w:sz="0" w:space="0" w:color="auto"/>
                                  </w:divBdr>
                                  <w:divsChild>
                                    <w:div w:id="888687841">
                                      <w:marLeft w:val="0"/>
                                      <w:marRight w:val="0"/>
                                      <w:marTop w:val="0"/>
                                      <w:marBottom w:val="0"/>
                                      <w:divBdr>
                                        <w:top w:val="none" w:sz="0" w:space="0" w:color="auto"/>
                                        <w:left w:val="none" w:sz="0" w:space="0" w:color="auto"/>
                                        <w:bottom w:val="none" w:sz="0" w:space="0" w:color="auto"/>
                                        <w:right w:val="none" w:sz="0" w:space="0" w:color="auto"/>
                                      </w:divBdr>
                                      <w:divsChild>
                                        <w:div w:id="1679193237">
                                          <w:marLeft w:val="0"/>
                                          <w:marRight w:val="0"/>
                                          <w:marTop w:val="0"/>
                                          <w:marBottom w:val="0"/>
                                          <w:divBdr>
                                            <w:top w:val="none" w:sz="0" w:space="0" w:color="auto"/>
                                            <w:left w:val="none" w:sz="0" w:space="0" w:color="auto"/>
                                            <w:bottom w:val="none" w:sz="0" w:space="0" w:color="auto"/>
                                            <w:right w:val="none" w:sz="0" w:space="0" w:color="auto"/>
                                          </w:divBdr>
                                          <w:divsChild>
                                            <w:div w:id="125431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579602">
                              <w:marLeft w:val="0"/>
                              <w:marRight w:val="0"/>
                              <w:marTop w:val="0"/>
                              <w:marBottom w:val="0"/>
                              <w:divBdr>
                                <w:top w:val="none" w:sz="0" w:space="0" w:color="auto"/>
                                <w:left w:val="none" w:sz="0" w:space="0" w:color="auto"/>
                                <w:bottom w:val="none" w:sz="0" w:space="0" w:color="auto"/>
                                <w:right w:val="none" w:sz="0" w:space="0" w:color="auto"/>
                              </w:divBdr>
                              <w:divsChild>
                                <w:div w:id="1449271987">
                                  <w:marLeft w:val="0"/>
                                  <w:marRight w:val="0"/>
                                  <w:marTop w:val="0"/>
                                  <w:marBottom w:val="0"/>
                                  <w:divBdr>
                                    <w:top w:val="none" w:sz="0" w:space="0" w:color="auto"/>
                                    <w:left w:val="none" w:sz="0" w:space="0" w:color="auto"/>
                                    <w:bottom w:val="none" w:sz="0" w:space="0" w:color="auto"/>
                                    <w:right w:val="none" w:sz="0" w:space="0" w:color="auto"/>
                                  </w:divBdr>
                                  <w:divsChild>
                                    <w:div w:id="1766805145">
                                      <w:marLeft w:val="0"/>
                                      <w:marRight w:val="0"/>
                                      <w:marTop w:val="0"/>
                                      <w:marBottom w:val="0"/>
                                      <w:divBdr>
                                        <w:top w:val="none" w:sz="0" w:space="0" w:color="auto"/>
                                        <w:left w:val="none" w:sz="0" w:space="0" w:color="auto"/>
                                        <w:bottom w:val="none" w:sz="0" w:space="0" w:color="auto"/>
                                        <w:right w:val="none" w:sz="0" w:space="0" w:color="auto"/>
                                      </w:divBdr>
                                      <w:divsChild>
                                        <w:div w:id="979068054">
                                          <w:marLeft w:val="0"/>
                                          <w:marRight w:val="0"/>
                                          <w:marTop w:val="0"/>
                                          <w:marBottom w:val="0"/>
                                          <w:divBdr>
                                            <w:top w:val="none" w:sz="0" w:space="0" w:color="auto"/>
                                            <w:left w:val="none" w:sz="0" w:space="0" w:color="auto"/>
                                            <w:bottom w:val="none" w:sz="0" w:space="0" w:color="auto"/>
                                            <w:right w:val="none" w:sz="0" w:space="0" w:color="auto"/>
                                          </w:divBdr>
                                          <w:divsChild>
                                            <w:div w:id="123477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667623">
                                  <w:marLeft w:val="0"/>
                                  <w:marRight w:val="0"/>
                                  <w:marTop w:val="0"/>
                                  <w:marBottom w:val="0"/>
                                  <w:divBdr>
                                    <w:top w:val="none" w:sz="0" w:space="0" w:color="auto"/>
                                    <w:left w:val="none" w:sz="0" w:space="0" w:color="auto"/>
                                    <w:bottom w:val="none" w:sz="0" w:space="0" w:color="auto"/>
                                    <w:right w:val="none" w:sz="0" w:space="0" w:color="auto"/>
                                  </w:divBdr>
                                  <w:divsChild>
                                    <w:div w:id="963467486">
                                      <w:marLeft w:val="0"/>
                                      <w:marRight w:val="0"/>
                                      <w:marTop w:val="0"/>
                                      <w:marBottom w:val="0"/>
                                      <w:divBdr>
                                        <w:top w:val="none" w:sz="0" w:space="0" w:color="auto"/>
                                        <w:left w:val="none" w:sz="0" w:space="0" w:color="auto"/>
                                        <w:bottom w:val="none" w:sz="0" w:space="0" w:color="auto"/>
                                        <w:right w:val="none" w:sz="0" w:space="0" w:color="auto"/>
                                      </w:divBdr>
                                    </w:div>
                                  </w:divsChild>
                                </w:div>
                                <w:div w:id="458424415">
                                  <w:marLeft w:val="0"/>
                                  <w:marRight w:val="0"/>
                                  <w:marTop w:val="0"/>
                                  <w:marBottom w:val="0"/>
                                  <w:divBdr>
                                    <w:top w:val="none" w:sz="0" w:space="0" w:color="auto"/>
                                    <w:left w:val="none" w:sz="0" w:space="0" w:color="auto"/>
                                    <w:bottom w:val="none" w:sz="0" w:space="0" w:color="auto"/>
                                    <w:right w:val="none" w:sz="0" w:space="0" w:color="auto"/>
                                  </w:divBdr>
                                  <w:divsChild>
                                    <w:div w:id="32463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6686238">
                  <w:marLeft w:val="0"/>
                  <w:marRight w:val="0"/>
                  <w:marTop w:val="0"/>
                  <w:marBottom w:val="0"/>
                  <w:divBdr>
                    <w:top w:val="none" w:sz="0" w:space="0" w:color="auto"/>
                    <w:left w:val="none" w:sz="0" w:space="0" w:color="auto"/>
                    <w:bottom w:val="none" w:sz="0" w:space="0" w:color="auto"/>
                    <w:right w:val="none" w:sz="0" w:space="0" w:color="auto"/>
                  </w:divBdr>
                  <w:divsChild>
                    <w:div w:id="1134368734">
                      <w:marLeft w:val="0"/>
                      <w:marRight w:val="0"/>
                      <w:marTop w:val="0"/>
                      <w:marBottom w:val="0"/>
                      <w:divBdr>
                        <w:top w:val="none" w:sz="0" w:space="0" w:color="auto"/>
                        <w:left w:val="none" w:sz="0" w:space="0" w:color="auto"/>
                        <w:bottom w:val="none" w:sz="0" w:space="0" w:color="auto"/>
                        <w:right w:val="none" w:sz="0" w:space="0" w:color="auto"/>
                      </w:divBdr>
                      <w:divsChild>
                        <w:div w:id="732004259">
                          <w:marLeft w:val="0"/>
                          <w:marRight w:val="0"/>
                          <w:marTop w:val="0"/>
                          <w:marBottom w:val="0"/>
                          <w:divBdr>
                            <w:top w:val="none" w:sz="0" w:space="0" w:color="auto"/>
                            <w:left w:val="none" w:sz="0" w:space="0" w:color="auto"/>
                            <w:bottom w:val="none" w:sz="0" w:space="0" w:color="auto"/>
                            <w:right w:val="none" w:sz="0" w:space="0" w:color="auto"/>
                          </w:divBdr>
                          <w:divsChild>
                            <w:div w:id="11537153">
                              <w:marLeft w:val="0"/>
                              <w:marRight w:val="0"/>
                              <w:marTop w:val="0"/>
                              <w:marBottom w:val="0"/>
                              <w:divBdr>
                                <w:top w:val="none" w:sz="0" w:space="0" w:color="auto"/>
                                <w:left w:val="none" w:sz="0" w:space="0" w:color="auto"/>
                                <w:bottom w:val="none" w:sz="0" w:space="0" w:color="auto"/>
                                <w:right w:val="none" w:sz="0" w:space="0" w:color="auto"/>
                              </w:divBdr>
                              <w:divsChild>
                                <w:div w:id="1420103778">
                                  <w:marLeft w:val="0"/>
                                  <w:marRight w:val="0"/>
                                  <w:marTop w:val="0"/>
                                  <w:marBottom w:val="0"/>
                                  <w:divBdr>
                                    <w:top w:val="none" w:sz="0" w:space="0" w:color="auto"/>
                                    <w:left w:val="none" w:sz="0" w:space="0" w:color="auto"/>
                                    <w:bottom w:val="none" w:sz="0" w:space="0" w:color="auto"/>
                                    <w:right w:val="none" w:sz="0" w:space="0" w:color="auto"/>
                                  </w:divBdr>
                                  <w:divsChild>
                                    <w:div w:id="1573195415">
                                      <w:marLeft w:val="0"/>
                                      <w:marRight w:val="0"/>
                                      <w:marTop w:val="0"/>
                                      <w:marBottom w:val="0"/>
                                      <w:divBdr>
                                        <w:top w:val="none" w:sz="0" w:space="0" w:color="auto"/>
                                        <w:left w:val="none" w:sz="0" w:space="0" w:color="auto"/>
                                        <w:bottom w:val="none" w:sz="0" w:space="0" w:color="auto"/>
                                        <w:right w:val="none" w:sz="0" w:space="0" w:color="auto"/>
                                      </w:divBdr>
                                      <w:divsChild>
                                        <w:div w:id="131965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3300352">
          <w:marLeft w:val="0"/>
          <w:marRight w:val="0"/>
          <w:marTop w:val="0"/>
          <w:marBottom w:val="0"/>
          <w:divBdr>
            <w:top w:val="none" w:sz="0" w:space="0" w:color="auto"/>
            <w:left w:val="none" w:sz="0" w:space="0" w:color="auto"/>
            <w:bottom w:val="none" w:sz="0" w:space="0" w:color="auto"/>
            <w:right w:val="none" w:sz="0" w:space="0" w:color="auto"/>
          </w:divBdr>
          <w:divsChild>
            <w:div w:id="1729373422">
              <w:marLeft w:val="0"/>
              <w:marRight w:val="0"/>
              <w:marTop w:val="0"/>
              <w:marBottom w:val="0"/>
              <w:divBdr>
                <w:top w:val="none" w:sz="0" w:space="0" w:color="auto"/>
                <w:left w:val="none" w:sz="0" w:space="0" w:color="auto"/>
                <w:bottom w:val="none" w:sz="0" w:space="0" w:color="auto"/>
                <w:right w:val="none" w:sz="0" w:space="0" w:color="auto"/>
              </w:divBdr>
              <w:divsChild>
                <w:div w:id="1607231915">
                  <w:marLeft w:val="0"/>
                  <w:marRight w:val="0"/>
                  <w:marTop w:val="0"/>
                  <w:marBottom w:val="0"/>
                  <w:divBdr>
                    <w:top w:val="none" w:sz="0" w:space="0" w:color="auto"/>
                    <w:left w:val="none" w:sz="0" w:space="0" w:color="auto"/>
                    <w:bottom w:val="none" w:sz="0" w:space="0" w:color="auto"/>
                    <w:right w:val="none" w:sz="0" w:space="0" w:color="auto"/>
                  </w:divBdr>
                  <w:divsChild>
                    <w:div w:id="2074086743">
                      <w:marLeft w:val="0"/>
                      <w:marRight w:val="0"/>
                      <w:marTop w:val="0"/>
                      <w:marBottom w:val="0"/>
                      <w:divBdr>
                        <w:top w:val="none" w:sz="0" w:space="0" w:color="auto"/>
                        <w:left w:val="none" w:sz="0" w:space="0" w:color="auto"/>
                        <w:bottom w:val="none" w:sz="0" w:space="0" w:color="auto"/>
                        <w:right w:val="none" w:sz="0" w:space="0" w:color="auto"/>
                      </w:divBdr>
                      <w:divsChild>
                        <w:div w:id="1007828956">
                          <w:marLeft w:val="0"/>
                          <w:marRight w:val="0"/>
                          <w:marTop w:val="0"/>
                          <w:marBottom w:val="0"/>
                          <w:divBdr>
                            <w:top w:val="none" w:sz="0" w:space="0" w:color="auto"/>
                            <w:left w:val="none" w:sz="0" w:space="0" w:color="auto"/>
                            <w:bottom w:val="none" w:sz="0" w:space="0" w:color="auto"/>
                            <w:right w:val="none" w:sz="0" w:space="0" w:color="auto"/>
                          </w:divBdr>
                          <w:divsChild>
                            <w:div w:id="1576089789">
                              <w:marLeft w:val="0"/>
                              <w:marRight w:val="0"/>
                              <w:marTop w:val="0"/>
                              <w:marBottom w:val="0"/>
                              <w:divBdr>
                                <w:top w:val="none" w:sz="0" w:space="0" w:color="auto"/>
                                <w:left w:val="none" w:sz="0" w:space="0" w:color="auto"/>
                                <w:bottom w:val="none" w:sz="0" w:space="0" w:color="auto"/>
                                <w:right w:val="none" w:sz="0" w:space="0" w:color="auto"/>
                              </w:divBdr>
                              <w:divsChild>
                                <w:div w:id="1937329090">
                                  <w:marLeft w:val="0"/>
                                  <w:marRight w:val="0"/>
                                  <w:marTop w:val="0"/>
                                  <w:marBottom w:val="0"/>
                                  <w:divBdr>
                                    <w:top w:val="none" w:sz="0" w:space="0" w:color="auto"/>
                                    <w:left w:val="none" w:sz="0" w:space="0" w:color="auto"/>
                                    <w:bottom w:val="none" w:sz="0" w:space="0" w:color="auto"/>
                                    <w:right w:val="none" w:sz="0" w:space="0" w:color="auto"/>
                                  </w:divBdr>
                                  <w:divsChild>
                                    <w:div w:id="1531452618">
                                      <w:marLeft w:val="0"/>
                                      <w:marRight w:val="0"/>
                                      <w:marTop w:val="0"/>
                                      <w:marBottom w:val="0"/>
                                      <w:divBdr>
                                        <w:top w:val="none" w:sz="0" w:space="0" w:color="auto"/>
                                        <w:left w:val="none" w:sz="0" w:space="0" w:color="auto"/>
                                        <w:bottom w:val="none" w:sz="0" w:space="0" w:color="auto"/>
                                        <w:right w:val="none" w:sz="0" w:space="0" w:color="auto"/>
                                      </w:divBdr>
                                      <w:divsChild>
                                        <w:div w:id="1129280442">
                                          <w:marLeft w:val="0"/>
                                          <w:marRight w:val="0"/>
                                          <w:marTop w:val="0"/>
                                          <w:marBottom w:val="0"/>
                                          <w:divBdr>
                                            <w:top w:val="none" w:sz="0" w:space="0" w:color="auto"/>
                                            <w:left w:val="none" w:sz="0" w:space="0" w:color="auto"/>
                                            <w:bottom w:val="none" w:sz="0" w:space="0" w:color="auto"/>
                                            <w:right w:val="none" w:sz="0" w:space="0" w:color="auto"/>
                                          </w:divBdr>
                                          <w:divsChild>
                                            <w:div w:id="1136023907">
                                              <w:marLeft w:val="0"/>
                                              <w:marRight w:val="0"/>
                                              <w:marTop w:val="0"/>
                                              <w:marBottom w:val="0"/>
                                              <w:divBdr>
                                                <w:top w:val="none" w:sz="0" w:space="0" w:color="auto"/>
                                                <w:left w:val="none" w:sz="0" w:space="0" w:color="auto"/>
                                                <w:bottom w:val="none" w:sz="0" w:space="0" w:color="auto"/>
                                                <w:right w:val="none" w:sz="0" w:space="0" w:color="auto"/>
                                              </w:divBdr>
                                              <w:divsChild>
                                                <w:div w:id="1404988627">
                                                  <w:marLeft w:val="0"/>
                                                  <w:marRight w:val="0"/>
                                                  <w:marTop w:val="0"/>
                                                  <w:marBottom w:val="0"/>
                                                  <w:divBdr>
                                                    <w:top w:val="none" w:sz="0" w:space="0" w:color="auto"/>
                                                    <w:left w:val="none" w:sz="0" w:space="0" w:color="auto"/>
                                                    <w:bottom w:val="none" w:sz="0" w:space="0" w:color="auto"/>
                                                    <w:right w:val="none" w:sz="0" w:space="0" w:color="auto"/>
                                                  </w:divBdr>
                                                </w:div>
                                                <w:div w:id="260451900">
                                                  <w:marLeft w:val="0"/>
                                                  <w:marRight w:val="0"/>
                                                  <w:marTop w:val="0"/>
                                                  <w:marBottom w:val="0"/>
                                                  <w:divBdr>
                                                    <w:top w:val="none" w:sz="0" w:space="0" w:color="auto"/>
                                                    <w:left w:val="none" w:sz="0" w:space="0" w:color="auto"/>
                                                    <w:bottom w:val="none" w:sz="0" w:space="0" w:color="auto"/>
                                                    <w:right w:val="none" w:sz="0" w:space="0" w:color="auto"/>
                                                  </w:divBdr>
                                                </w:div>
                                                <w:div w:id="1011686603">
                                                  <w:marLeft w:val="0"/>
                                                  <w:marRight w:val="0"/>
                                                  <w:marTop w:val="0"/>
                                                  <w:marBottom w:val="0"/>
                                                  <w:divBdr>
                                                    <w:top w:val="none" w:sz="0" w:space="0" w:color="auto"/>
                                                    <w:left w:val="none" w:sz="0" w:space="0" w:color="auto"/>
                                                    <w:bottom w:val="none" w:sz="0" w:space="0" w:color="auto"/>
                                                    <w:right w:val="none" w:sz="0" w:space="0" w:color="auto"/>
                                                  </w:divBdr>
                                                </w:div>
                                                <w:div w:id="880752506">
                                                  <w:marLeft w:val="0"/>
                                                  <w:marRight w:val="0"/>
                                                  <w:marTop w:val="0"/>
                                                  <w:marBottom w:val="0"/>
                                                  <w:divBdr>
                                                    <w:top w:val="none" w:sz="0" w:space="0" w:color="auto"/>
                                                    <w:left w:val="none" w:sz="0" w:space="0" w:color="auto"/>
                                                    <w:bottom w:val="none" w:sz="0" w:space="0" w:color="auto"/>
                                                    <w:right w:val="none" w:sz="0" w:space="0" w:color="auto"/>
                                                  </w:divBdr>
                                                </w:div>
                                                <w:div w:id="1427076633">
                                                  <w:marLeft w:val="0"/>
                                                  <w:marRight w:val="0"/>
                                                  <w:marTop w:val="0"/>
                                                  <w:marBottom w:val="0"/>
                                                  <w:divBdr>
                                                    <w:top w:val="none" w:sz="0" w:space="0" w:color="auto"/>
                                                    <w:left w:val="none" w:sz="0" w:space="0" w:color="auto"/>
                                                    <w:bottom w:val="none" w:sz="0" w:space="0" w:color="auto"/>
                                                    <w:right w:val="none" w:sz="0" w:space="0" w:color="auto"/>
                                                  </w:divBdr>
                                                </w:div>
                                                <w:div w:id="1343507472">
                                                  <w:marLeft w:val="0"/>
                                                  <w:marRight w:val="0"/>
                                                  <w:marTop w:val="0"/>
                                                  <w:marBottom w:val="0"/>
                                                  <w:divBdr>
                                                    <w:top w:val="none" w:sz="0" w:space="0" w:color="auto"/>
                                                    <w:left w:val="none" w:sz="0" w:space="0" w:color="auto"/>
                                                    <w:bottom w:val="none" w:sz="0" w:space="0" w:color="auto"/>
                                                    <w:right w:val="none" w:sz="0" w:space="0" w:color="auto"/>
                                                  </w:divBdr>
                                                </w:div>
                                                <w:div w:id="721634371">
                                                  <w:marLeft w:val="0"/>
                                                  <w:marRight w:val="0"/>
                                                  <w:marTop w:val="0"/>
                                                  <w:marBottom w:val="0"/>
                                                  <w:divBdr>
                                                    <w:top w:val="none" w:sz="0" w:space="0" w:color="auto"/>
                                                    <w:left w:val="none" w:sz="0" w:space="0" w:color="auto"/>
                                                    <w:bottom w:val="none" w:sz="0" w:space="0" w:color="auto"/>
                                                    <w:right w:val="none" w:sz="0" w:space="0" w:color="auto"/>
                                                  </w:divBdr>
                                                </w:div>
                                                <w:div w:id="1591429697">
                                                  <w:marLeft w:val="0"/>
                                                  <w:marRight w:val="0"/>
                                                  <w:marTop w:val="0"/>
                                                  <w:marBottom w:val="0"/>
                                                  <w:divBdr>
                                                    <w:top w:val="none" w:sz="0" w:space="0" w:color="auto"/>
                                                    <w:left w:val="none" w:sz="0" w:space="0" w:color="auto"/>
                                                    <w:bottom w:val="none" w:sz="0" w:space="0" w:color="auto"/>
                                                    <w:right w:val="none" w:sz="0" w:space="0" w:color="auto"/>
                                                  </w:divBdr>
                                                </w:div>
                                                <w:div w:id="1188105067">
                                                  <w:marLeft w:val="0"/>
                                                  <w:marRight w:val="0"/>
                                                  <w:marTop w:val="0"/>
                                                  <w:marBottom w:val="0"/>
                                                  <w:divBdr>
                                                    <w:top w:val="none" w:sz="0" w:space="0" w:color="auto"/>
                                                    <w:left w:val="none" w:sz="0" w:space="0" w:color="auto"/>
                                                    <w:bottom w:val="none" w:sz="0" w:space="0" w:color="auto"/>
                                                    <w:right w:val="none" w:sz="0" w:space="0" w:color="auto"/>
                                                  </w:divBdr>
                                                </w:div>
                                                <w:div w:id="126818878">
                                                  <w:marLeft w:val="0"/>
                                                  <w:marRight w:val="0"/>
                                                  <w:marTop w:val="0"/>
                                                  <w:marBottom w:val="0"/>
                                                  <w:divBdr>
                                                    <w:top w:val="none" w:sz="0" w:space="0" w:color="auto"/>
                                                    <w:left w:val="none" w:sz="0" w:space="0" w:color="auto"/>
                                                    <w:bottom w:val="none" w:sz="0" w:space="0" w:color="auto"/>
                                                    <w:right w:val="none" w:sz="0" w:space="0" w:color="auto"/>
                                                  </w:divBdr>
                                                  <w:divsChild>
                                                    <w:div w:id="5787894">
                                                      <w:marLeft w:val="0"/>
                                                      <w:marRight w:val="0"/>
                                                      <w:marTop w:val="0"/>
                                                      <w:marBottom w:val="0"/>
                                                      <w:divBdr>
                                                        <w:top w:val="none" w:sz="0" w:space="0" w:color="auto"/>
                                                        <w:left w:val="none" w:sz="0" w:space="0" w:color="auto"/>
                                                        <w:bottom w:val="none" w:sz="0" w:space="0" w:color="auto"/>
                                                        <w:right w:val="none" w:sz="0" w:space="0" w:color="auto"/>
                                                      </w:divBdr>
                                                      <w:divsChild>
                                                        <w:div w:id="787359803">
                                                          <w:marLeft w:val="0"/>
                                                          <w:marRight w:val="0"/>
                                                          <w:marTop w:val="0"/>
                                                          <w:marBottom w:val="0"/>
                                                          <w:divBdr>
                                                            <w:top w:val="none" w:sz="0" w:space="0" w:color="auto"/>
                                                            <w:left w:val="none" w:sz="0" w:space="0" w:color="auto"/>
                                                            <w:bottom w:val="none" w:sz="0" w:space="0" w:color="auto"/>
                                                            <w:right w:val="none" w:sz="0" w:space="0" w:color="auto"/>
                                                          </w:divBdr>
                                                          <w:divsChild>
                                                            <w:div w:id="255788506">
                                                              <w:marLeft w:val="0"/>
                                                              <w:marRight w:val="0"/>
                                                              <w:marTop w:val="0"/>
                                                              <w:marBottom w:val="0"/>
                                                              <w:divBdr>
                                                                <w:top w:val="none" w:sz="0" w:space="0" w:color="auto"/>
                                                                <w:left w:val="none" w:sz="0" w:space="0" w:color="auto"/>
                                                                <w:bottom w:val="none" w:sz="0" w:space="0" w:color="auto"/>
                                                                <w:right w:val="none" w:sz="0" w:space="0" w:color="auto"/>
                                                              </w:divBdr>
                                                            </w:div>
                                                            <w:div w:id="7799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30158333">
          <w:marLeft w:val="0"/>
          <w:marRight w:val="0"/>
          <w:marTop w:val="0"/>
          <w:marBottom w:val="0"/>
          <w:divBdr>
            <w:top w:val="none" w:sz="0" w:space="0" w:color="auto"/>
            <w:left w:val="none" w:sz="0" w:space="0" w:color="auto"/>
            <w:bottom w:val="none" w:sz="0" w:space="0" w:color="auto"/>
            <w:right w:val="none" w:sz="0" w:space="0" w:color="auto"/>
          </w:divBdr>
          <w:divsChild>
            <w:div w:id="671031881">
              <w:marLeft w:val="0"/>
              <w:marRight w:val="0"/>
              <w:marTop w:val="0"/>
              <w:marBottom w:val="0"/>
              <w:divBdr>
                <w:top w:val="none" w:sz="0" w:space="0" w:color="auto"/>
                <w:left w:val="none" w:sz="0" w:space="0" w:color="auto"/>
                <w:bottom w:val="none" w:sz="0" w:space="0" w:color="auto"/>
                <w:right w:val="none" w:sz="0" w:space="0" w:color="auto"/>
              </w:divBdr>
              <w:divsChild>
                <w:div w:id="1702394766">
                  <w:marLeft w:val="0"/>
                  <w:marRight w:val="0"/>
                  <w:marTop w:val="0"/>
                  <w:marBottom w:val="0"/>
                  <w:divBdr>
                    <w:top w:val="none" w:sz="0" w:space="0" w:color="auto"/>
                    <w:left w:val="none" w:sz="0" w:space="0" w:color="auto"/>
                    <w:bottom w:val="none" w:sz="0" w:space="0" w:color="auto"/>
                    <w:right w:val="none" w:sz="0" w:space="0" w:color="auto"/>
                  </w:divBdr>
                  <w:divsChild>
                    <w:div w:id="780030444">
                      <w:marLeft w:val="0"/>
                      <w:marRight w:val="0"/>
                      <w:marTop w:val="0"/>
                      <w:marBottom w:val="0"/>
                      <w:divBdr>
                        <w:top w:val="none" w:sz="0" w:space="0" w:color="auto"/>
                        <w:left w:val="none" w:sz="0" w:space="0" w:color="auto"/>
                        <w:bottom w:val="none" w:sz="0" w:space="0" w:color="auto"/>
                        <w:right w:val="none" w:sz="0" w:space="0" w:color="auto"/>
                      </w:divBdr>
                      <w:divsChild>
                        <w:div w:id="810902272">
                          <w:marLeft w:val="0"/>
                          <w:marRight w:val="0"/>
                          <w:marTop w:val="0"/>
                          <w:marBottom w:val="0"/>
                          <w:divBdr>
                            <w:top w:val="none" w:sz="0" w:space="0" w:color="auto"/>
                            <w:left w:val="none" w:sz="0" w:space="0" w:color="auto"/>
                            <w:bottom w:val="none" w:sz="0" w:space="0" w:color="auto"/>
                            <w:right w:val="none" w:sz="0" w:space="0" w:color="auto"/>
                          </w:divBdr>
                          <w:divsChild>
                            <w:div w:id="485172957">
                              <w:marLeft w:val="0"/>
                              <w:marRight w:val="0"/>
                              <w:marTop w:val="0"/>
                              <w:marBottom w:val="0"/>
                              <w:divBdr>
                                <w:top w:val="none" w:sz="0" w:space="0" w:color="auto"/>
                                <w:left w:val="none" w:sz="0" w:space="0" w:color="auto"/>
                                <w:bottom w:val="none" w:sz="0" w:space="0" w:color="auto"/>
                                <w:right w:val="none" w:sz="0" w:space="0" w:color="auto"/>
                              </w:divBdr>
                              <w:divsChild>
                                <w:div w:id="653995088">
                                  <w:marLeft w:val="0"/>
                                  <w:marRight w:val="0"/>
                                  <w:marTop w:val="0"/>
                                  <w:marBottom w:val="0"/>
                                  <w:divBdr>
                                    <w:top w:val="none" w:sz="0" w:space="0" w:color="auto"/>
                                    <w:left w:val="none" w:sz="0" w:space="0" w:color="auto"/>
                                    <w:bottom w:val="none" w:sz="0" w:space="0" w:color="auto"/>
                                    <w:right w:val="none" w:sz="0" w:space="0" w:color="auto"/>
                                  </w:divBdr>
                                  <w:divsChild>
                                    <w:div w:id="400032229">
                                      <w:marLeft w:val="0"/>
                                      <w:marRight w:val="0"/>
                                      <w:marTop w:val="0"/>
                                      <w:marBottom w:val="0"/>
                                      <w:divBdr>
                                        <w:top w:val="none" w:sz="0" w:space="0" w:color="auto"/>
                                        <w:left w:val="none" w:sz="0" w:space="0" w:color="auto"/>
                                        <w:bottom w:val="none" w:sz="0" w:space="0" w:color="auto"/>
                                        <w:right w:val="none" w:sz="0" w:space="0" w:color="auto"/>
                                      </w:divBdr>
                                      <w:divsChild>
                                        <w:div w:id="1918662361">
                                          <w:marLeft w:val="0"/>
                                          <w:marRight w:val="0"/>
                                          <w:marTop w:val="0"/>
                                          <w:marBottom w:val="0"/>
                                          <w:divBdr>
                                            <w:top w:val="none" w:sz="0" w:space="0" w:color="auto"/>
                                            <w:left w:val="none" w:sz="0" w:space="0" w:color="auto"/>
                                            <w:bottom w:val="none" w:sz="0" w:space="0" w:color="auto"/>
                                            <w:right w:val="none" w:sz="0" w:space="0" w:color="auto"/>
                                          </w:divBdr>
                                          <w:divsChild>
                                            <w:div w:id="10401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335625">
                              <w:marLeft w:val="0"/>
                              <w:marRight w:val="0"/>
                              <w:marTop w:val="0"/>
                              <w:marBottom w:val="0"/>
                              <w:divBdr>
                                <w:top w:val="none" w:sz="0" w:space="0" w:color="auto"/>
                                <w:left w:val="none" w:sz="0" w:space="0" w:color="auto"/>
                                <w:bottom w:val="none" w:sz="0" w:space="0" w:color="auto"/>
                                <w:right w:val="none" w:sz="0" w:space="0" w:color="auto"/>
                              </w:divBdr>
                              <w:divsChild>
                                <w:div w:id="10954398">
                                  <w:marLeft w:val="0"/>
                                  <w:marRight w:val="0"/>
                                  <w:marTop w:val="0"/>
                                  <w:marBottom w:val="0"/>
                                  <w:divBdr>
                                    <w:top w:val="none" w:sz="0" w:space="0" w:color="auto"/>
                                    <w:left w:val="none" w:sz="0" w:space="0" w:color="auto"/>
                                    <w:bottom w:val="none" w:sz="0" w:space="0" w:color="auto"/>
                                    <w:right w:val="none" w:sz="0" w:space="0" w:color="auto"/>
                                  </w:divBdr>
                                  <w:divsChild>
                                    <w:div w:id="2000385306">
                                      <w:marLeft w:val="0"/>
                                      <w:marRight w:val="0"/>
                                      <w:marTop w:val="0"/>
                                      <w:marBottom w:val="0"/>
                                      <w:divBdr>
                                        <w:top w:val="none" w:sz="0" w:space="0" w:color="auto"/>
                                        <w:left w:val="none" w:sz="0" w:space="0" w:color="auto"/>
                                        <w:bottom w:val="none" w:sz="0" w:space="0" w:color="auto"/>
                                        <w:right w:val="none" w:sz="0" w:space="0" w:color="auto"/>
                                      </w:divBdr>
                                      <w:divsChild>
                                        <w:div w:id="671680862">
                                          <w:marLeft w:val="0"/>
                                          <w:marRight w:val="0"/>
                                          <w:marTop w:val="0"/>
                                          <w:marBottom w:val="0"/>
                                          <w:divBdr>
                                            <w:top w:val="none" w:sz="0" w:space="0" w:color="auto"/>
                                            <w:left w:val="none" w:sz="0" w:space="0" w:color="auto"/>
                                            <w:bottom w:val="none" w:sz="0" w:space="0" w:color="auto"/>
                                            <w:right w:val="none" w:sz="0" w:space="0" w:color="auto"/>
                                          </w:divBdr>
                                          <w:divsChild>
                                            <w:div w:id="188436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640493">
                                  <w:marLeft w:val="0"/>
                                  <w:marRight w:val="0"/>
                                  <w:marTop w:val="0"/>
                                  <w:marBottom w:val="0"/>
                                  <w:divBdr>
                                    <w:top w:val="none" w:sz="0" w:space="0" w:color="auto"/>
                                    <w:left w:val="none" w:sz="0" w:space="0" w:color="auto"/>
                                    <w:bottom w:val="none" w:sz="0" w:space="0" w:color="auto"/>
                                    <w:right w:val="none" w:sz="0" w:space="0" w:color="auto"/>
                                  </w:divBdr>
                                  <w:divsChild>
                                    <w:div w:id="510334870">
                                      <w:marLeft w:val="0"/>
                                      <w:marRight w:val="0"/>
                                      <w:marTop w:val="0"/>
                                      <w:marBottom w:val="0"/>
                                      <w:divBdr>
                                        <w:top w:val="none" w:sz="0" w:space="0" w:color="auto"/>
                                        <w:left w:val="none" w:sz="0" w:space="0" w:color="auto"/>
                                        <w:bottom w:val="none" w:sz="0" w:space="0" w:color="auto"/>
                                        <w:right w:val="none" w:sz="0" w:space="0" w:color="auto"/>
                                      </w:divBdr>
                                    </w:div>
                                  </w:divsChild>
                                </w:div>
                                <w:div w:id="1124426458">
                                  <w:marLeft w:val="0"/>
                                  <w:marRight w:val="0"/>
                                  <w:marTop w:val="0"/>
                                  <w:marBottom w:val="0"/>
                                  <w:divBdr>
                                    <w:top w:val="none" w:sz="0" w:space="0" w:color="auto"/>
                                    <w:left w:val="none" w:sz="0" w:space="0" w:color="auto"/>
                                    <w:bottom w:val="none" w:sz="0" w:space="0" w:color="auto"/>
                                    <w:right w:val="none" w:sz="0" w:space="0" w:color="auto"/>
                                  </w:divBdr>
                                  <w:divsChild>
                                    <w:div w:id="146423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4182699">
          <w:marLeft w:val="0"/>
          <w:marRight w:val="0"/>
          <w:marTop w:val="0"/>
          <w:marBottom w:val="0"/>
          <w:divBdr>
            <w:top w:val="none" w:sz="0" w:space="0" w:color="auto"/>
            <w:left w:val="none" w:sz="0" w:space="0" w:color="auto"/>
            <w:bottom w:val="none" w:sz="0" w:space="0" w:color="auto"/>
            <w:right w:val="none" w:sz="0" w:space="0" w:color="auto"/>
          </w:divBdr>
          <w:divsChild>
            <w:div w:id="721094959">
              <w:marLeft w:val="0"/>
              <w:marRight w:val="0"/>
              <w:marTop w:val="0"/>
              <w:marBottom w:val="0"/>
              <w:divBdr>
                <w:top w:val="none" w:sz="0" w:space="0" w:color="auto"/>
                <w:left w:val="none" w:sz="0" w:space="0" w:color="auto"/>
                <w:bottom w:val="none" w:sz="0" w:space="0" w:color="auto"/>
                <w:right w:val="none" w:sz="0" w:space="0" w:color="auto"/>
              </w:divBdr>
              <w:divsChild>
                <w:div w:id="599918797">
                  <w:marLeft w:val="0"/>
                  <w:marRight w:val="0"/>
                  <w:marTop w:val="0"/>
                  <w:marBottom w:val="0"/>
                  <w:divBdr>
                    <w:top w:val="none" w:sz="0" w:space="0" w:color="auto"/>
                    <w:left w:val="none" w:sz="0" w:space="0" w:color="auto"/>
                    <w:bottom w:val="none" w:sz="0" w:space="0" w:color="auto"/>
                    <w:right w:val="none" w:sz="0" w:space="0" w:color="auto"/>
                  </w:divBdr>
                  <w:divsChild>
                    <w:div w:id="689181625">
                      <w:marLeft w:val="0"/>
                      <w:marRight w:val="0"/>
                      <w:marTop w:val="0"/>
                      <w:marBottom w:val="0"/>
                      <w:divBdr>
                        <w:top w:val="none" w:sz="0" w:space="0" w:color="auto"/>
                        <w:left w:val="none" w:sz="0" w:space="0" w:color="auto"/>
                        <w:bottom w:val="none" w:sz="0" w:space="0" w:color="auto"/>
                        <w:right w:val="none" w:sz="0" w:space="0" w:color="auto"/>
                      </w:divBdr>
                      <w:divsChild>
                        <w:div w:id="1666014993">
                          <w:marLeft w:val="0"/>
                          <w:marRight w:val="0"/>
                          <w:marTop w:val="0"/>
                          <w:marBottom w:val="0"/>
                          <w:divBdr>
                            <w:top w:val="none" w:sz="0" w:space="0" w:color="auto"/>
                            <w:left w:val="none" w:sz="0" w:space="0" w:color="auto"/>
                            <w:bottom w:val="none" w:sz="0" w:space="0" w:color="auto"/>
                            <w:right w:val="none" w:sz="0" w:space="0" w:color="auto"/>
                          </w:divBdr>
                          <w:divsChild>
                            <w:div w:id="2071341645">
                              <w:marLeft w:val="0"/>
                              <w:marRight w:val="0"/>
                              <w:marTop w:val="0"/>
                              <w:marBottom w:val="0"/>
                              <w:divBdr>
                                <w:top w:val="none" w:sz="0" w:space="0" w:color="auto"/>
                                <w:left w:val="none" w:sz="0" w:space="0" w:color="auto"/>
                                <w:bottom w:val="none" w:sz="0" w:space="0" w:color="auto"/>
                                <w:right w:val="none" w:sz="0" w:space="0" w:color="auto"/>
                              </w:divBdr>
                              <w:divsChild>
                                <w:div w:id="1600330727">
                                  <w:marLeft w:val="0"/>
                                  <w:marRight w:val="0"/>
                                  <w:marTop w:val="0"/>
                                  <w:marBottom w:val="0"/>
                                  <w:divBdr>
                                    <w:top w:val="none" w:sz="0" w:space="0" w:color="auto"/>
                                    <w:left w:val="none" w:sz="0" w:space="0" w:color="auto"/>
                                    <w:bottom w:val="none" w:sz="0" w:space="0" w:color="auto"/>
                                    <w:right w:val="none" w:sz="0" w:space="0" w:color="auto"/>
                                  </w:divBdr>
                                  <w:divsChild>
                                    <w:div w:id="376661752">
                                      <w:marLeft w:val="0"/>
                                      <w:marRight w:val="0"/>
                                      <w:marTop w:val="0"/>
                                      <w:marBottom w:val="0"/>
                                      <w:divBdr>
                                        <w:top w:val="none" w:sz="0" w:space="0" w:color="auto"/>
                                        <w:left w:val="none" w:sz="0" w:space="0" w:color="auto"/>
                                        <w:bottom w:val="none" w:sz="0" w:space="0" w:color="auto"/>
                                        <w:right w:val="none" w:sz="0" w:space="0" w:color="auto"/>
                                      </w:divBdr>
                                      <w:divsChild>
                                        <w:div w:id="350380336">
                                          <w:marLeft w:val="0"/>
                                          <w:marRight w:val="0"/>
                                          <w:marTop w:val="0"/>
                                          <w:marBottom w:val="0"/>
                                          <w:divBdr>
                                            <w:top w:val="none" w:sz="0" w:space="0" w:color="auto"/>
                                            <w:left w:val="none" w:sz="0" w:space="0" w:color="auto"/>
                                            <w:bottom w:val="none" w:sz="0" w:space="0" w:color="auto"/>
                                            <w:right w:val="none" w:sz="0" w:space="0" w:color="auto"/>
                                          </w:divBdr>
                                          <w:divsChild>
                                            <w:div w:id="806820366">
                                              <w:marLeft w:val="0"/>
                                              <w:marRight w:val="0"/>
                                              <w:marTop w:val="0"/>
                                              <w:marBottom w:val="0"/>
                                              <w:divBdr>
                                                <w:top w:val="none" w:sz="0" w:space="0" w:color="auto"/>
                                                <w:left w:val="none" w:sz="0" w:space="0" w:color="auto"/>
                                                <w:bottom w:val="none" w:sz="0" w:space="0" w:color="auto"/>
                                                <w:right w:val="none" w:sz="0" w:space="0" w:color="auto"/>
                                              </w:divBdr>
                                              <w:divsChild>
                                                <w:div w:id="1778745181">
                                                  <w:marLeft w:val="0"/>
                                                  <w:marRight w:val="0"/>
                                                  <w:marTop w:val="0"/>
                                                  <w:marBottom w:val="0"/>
                                                  <w:divBdr>
                                                    <w:top w:val="none" w:sz="0" w:space="0" w:color="auto"/>
                                                    <w:left w:val="none" w:sz="0" w:space="0" w:color="auto"/>
                                                    <w:bottom w:val="none" w:sz="0" w:space="0" w:color="auto"/>
                                                    <w:right w:val="none" w:sz="0" w:space="0" w:color="auto"/>
                                                  </w:divBdr>
                                                  <w:divsChild>
                                                    <w:div w:id="1398747042">
                                                      <w:marLeft w:val="0"/>
                                                      <w:marRight w:val="0"/>
                                                      <w:marTop w:val="0"/>
                                                      <w:marBottom w:val="0"/>
                                                      <w:divBdr>
                                                        <w:top w:val="none" w:sz="0" w:space="0" w:color="auto"/>
                                                        <w:left w:val="none" w:sz="0" w:space="0" w:color="auto"/>
                                                        <w:bottom w:val="none" w:sz="0" w:space="0" w:color="auto"/>
                                                        <w:right w:val="none" w:sz="0" w:space="0" w:color="auto"/>
                                                      </w:divBdr>
                                                      <w:divsChild>
                                                        <w:div w:id="102945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193343">
          <w:marLeft w:val="0"/>
          <w:marRight w:val="0"/>
          <w:marTop w:val="0"/>
          <w:marBottom w:val="0"/>
          <w:divBdr>
            <w:top w:val="none" w:sz="0" w:space="0" w:color="auto"/>
            <w:left w:val="none" w:sz="0" w:space="0" w:color="auto"/>
            <w:bottom w:val="none" w:sz="0" w:space="0" w:color="auto"/>
            <w:right w:val="none" w:sz="0" w:space="0" w:color="auto"/>
          </w:divBdr>
          <w:divsChild>
            <w:div w:id="1485849561">
              <w:marLeft w:val="0"/>
              <w:marRight w:val="0"/>
              <w:marTop w:val="0"/>
              <w:marBottom w:val="0"/>
              <w:divBdr>
                <w:top w:val="none" w:sz="0" w:space="0" w:color="auto"/>
                <w:left w:val="none" w:sz="0" w:space="0" w:color="auto"/>
                <w:bottom w:val="none" w:sz="0" w:space="0" w:color="auto"/>
                <w:right w:val="none" w:sz="0" w:space="0" w:color="auto"/>
              </w:divBdr>
              <w:divsChild>
                <w:div w:id="168982288">
                  <w:marLeft w:val="0"/>
                  <w:marRight w:val="0"/>
                  <w:marTop w:val="0"/>
                  <w:marBottom w:val="0"/>
                  <w:divBdr>
                    <w:top w:val="none" w:sz="0" w:space="0" w:color="auto"/>
                    <w:left w:val="none" w:sz="0" w:space="0" w:color="auto"/>
                    <w:bottom w:val="none" w:sz="0" w:space="0" w:color="auto"/>
                    <w:right w:val="none" w:sz="0" w:space="0" w:color="auto"/>
                  </w:divBdr>
                  <w:divsChild>
                    <w:div w:id="433402563">
                      <w:marLeft w:val="0"/>
                      <w:marRight w:val="0"/>
                      <w:marTop w:val="0"/>
                      <w:marBottom w:val="0"/>
                      <w:divBdr>
                        <w:top w:val="none" w:sz="0" w:space="0" w:color="auto"/>
                        <w:left w:val="none" w:sz="0" w:space="0" w:color="auto"/>
                        <w:bottom w:val="none" w:sz="0" w:space="0" w:color="auto"/>
                        <w:right w:val="none" w:sz="0" w:space="0" w:color="auto"/>
                      </w:divBdr>
                      <w:divsChild>
                        <w:div w:id="70347641">
                          <w:marLeft w:val="0"/>
                          <w:marRight w:val="0"/>
                          <w:marTop w:val="0"/>
                          <w:marBottom w:val="0"/>
                          <w:divBdr>
                            <w:top w:val="none" w:sz="0" w:space="0" w:color="auto"/>
                            <w:left w:val="none" w:sz="0" w:space="0" w:color="auto"/>
                            <w:bottom w:val="none" w:sz="0" w:space="0" w:color="auto"/>
                            <w:right w:val="none" w:sz="0" w:space="0" w:color="auto"/>
                          </w:divBdr>
                          <w:divsChild>
                            <w:div w:id="654529755">
                              <w:marLeft w:val="0"/>
                              <w:marRight w:val="0"/>
                              <w:marTop w:val="0"/>
                              <w:marBottom w:val="0"/>
                              <w:divBdr>
                                <w:top w:val="none" w:sz="0" w:space="0" w:color="auto"/>
                                <w:left w:val="none" w:sz="0" w:space="0" w:color="auto"/>
                                <w:bottom w:val="none" w:sz="0" w:space="0" w:color="auto"/>
                                <w:right w:val="none" w:sz="0" w:space="0" w:color="auto"/>
                              </w:divBdr>
                              <w:divsChild>
                                <w:div w:id="505291886">
                                  <w:marLeft w:val="0"/>
                                  <w:marRight w:val="0"/>
                                  <w:marTop w:val="0"/>
                                  <w:marBottom w:val="0"/>
                                  <w:divBdr>
                                    <w:top w:val="none" w:sz="0" w:space="0" w:color="auto"/>
                                    <w:left w:val="none" w:sz="0" w:space="0" w:color="auto"/>
                                    <w:bottom w:val="none" w:sz="0" w:space="0" w:color="auto"/>
                                    <w:right w:val="none" w:sz="0" w:space="0" w:color="auto"/>
                                  </w:divBdr>
                                  <w:divsChild>
                                    <w:div w:id="181826195">
                                      <w:marLeft w:val="0"/>
                                      <w:marRight w:val="0"/>
                                      <w:marTop w:val="0"/>
                                      <w:marBottom w:val="0"/>
                                      <w:divBdr>
                                        <w:top w:val="none" w:sz="0" w:space="0" w:color="auto"/>
                                        <w:left w:val="none" w:sz="0" w:space="0" w:color="auto"/>
                                        <w:bottom w:val="none" w:sz="0" w:space="0" w:color="auto"/>
                                        <w:right w:val="none" w:sz="0" w:space="0" w:color="auto"/>
                                      </w:divBdr>
                                      <w:divsChild>
                                        <w:div w:id="165753199">
                                          <w:marLeft w:val="0"/>
                                          <w:marRight w:val="0"/>
                                          <w:marTop w:val="0"/>
                                          <w:marBottom w:val="0"/>
                                          <w:divBdr>
                                            <w:top w:val="none" w:sz="0" w:space="0" w:color="auto"/>
                                            <w:left w:val="none" w:sz="0" w:space="0" w:color="auto"/>
                                            <w:bottom w:val="none" w:sz="0" w:space="0" w:color="auto"/>
                                            <w:right w:val="none" w:sz="0" w:space="0" w:color="auto"/>
                                          </w:divBdr>
                                          <w:divsChild>
                                            <w:div w:id="30011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193676">
                              <w:marLeft w:val="0"/>
                              <w:marRight w:val="0"/>
                              <w:marTop w:val="0"/>
                              <w:marBottom w:val="0"/>
                              <w:divBdr>
                                <w:top w:val="none" w:sz="0" w:space="0" w:color="auto"/>
                                <w:left w:val="none" w:sz="0" w:space="0" w:color="auto"/>
                                <w:bottom w:val="none" w:sz="0" w:space="0" w:color="auto"/>
                                <w:right w:val="none" w:sz="0" w:space="0" w:color="auto"/>
                              </w:divBdr>
                              <w:divsChild>
                                <w:div w:id="116144048">
                                  <w:marLeft w:val="0"/>
                                  <w:marRight w:val="0"/>
                                  <w:marTop w:val="0"/>
                                  <w:marBottom w:val="0"/>
                                  <w:divBdr>
                                    <w:top w:val="none" w:sz="0" w:space="0" w:color="auto"/>
                                    <w:left w:val="none" w:sz="0" w:space="0" w:color="auto"/>
                                    <w:bottom w:val="none" w:sz="0" w:space="0" w:color="auto"/>
                                    <w:right w:val="none" w:sz="0" w:space="0" w:color="auto"/>
                                  </w:divBdr>
                                  <w:divsChild>
                                    <w:div w:id="993951139">
                                      <w:marLeft w:val="0"/>
                                      <w:marRight w:val="0"/>
                                      <w:marTop w:val="0"/>
                                      <w:marBottom w:val="0"/>
                                      <w:divBdr>
                                        <w:top w:val="none" w:sz="0" w:space="0" w:color="auto"/>
                                        <w:left w:val="none" w:sz="0" w:space="0" w:color="auto"/>
                                        <w:bottom w:val="none" w:sz="0" w:space="0" w:color="auto"/>
                                        <w:right w:val="none" w:sz="0" w:space="0" w:color="auto"/>
                                      </w:divBdr>
                                      <w:divsChild>
                                        <w:div w:id="2029912806">
                                          <w:marLeft w:val="0"/>
                                          <w:marRight w:val="0"/>
                                          <w:marTop w:val="0"/>
                                          <w:marBottom w:val="0"/>
                                          <w:divBdr>
                                            <w:top w:val="none" w:sz="0" w:space="0" w:color="auto"/>
                                            <w:left w:val="none" w:sz="0" w:space="0" w:color="auto"/>
                                            <w:bottom w:val="none" w:sz="0" w:space="0" w:color="auto"/>
                                            <w:right w:val="none" w:sz="0" w:space="0" w:color="auto"/>
                                          </w:divBdr>
                                          <w:divsChild>
                                            <w:div w:id="571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595119">
                                  <w:marLeft w:val="0"/>
                                  <w:marRight w:val="0"/>
                                  <w:marTop w:val="0"/>
                                  <w:marBottom w:val="0"/>
                                  <w:divBdr>
                                    <w:top w:val="none" w:sz="0" w:space="0" w:color="auto"/>
                                    <w:left w:val="none" w:sz="0" w:space="0" w:color="auto"/>
                                    <w:bottom w:val="none" w:sz="0" w:space="0" w:color="auto"/>
                                    <w:right w:val="none" w:sz="0" w:space="0" w:color="auto"/>
                                  </w:divBdr>
                                  <w:divsChild>
                                    <w:div w:id="2018070228">
                                      <w:marLeft w:val="0"/>
                                      <w:marRight w:val="0"/>
                                      <w:marTop w:val="0"/>
                                      <w:marBottom w:val="0"/>
                                      <w:divBdr>
                                        <w:top w:val="none" w:sz="0" w:space="0" w:color="auto"/>
                                        <w:left w:val="none" w:sz="0" w:space="0" w:color="auto"/>
                                        <w:bottom w:val="none" w:sz="0" w:space="0" w:color="auto"/>
                                        <w:right w:val="none" w:sz="0" w:space="0" w:color="auto"/>
                                      </w:divBdr>
                                    </w:div>
                                  </w:divsChild>
                                </w:div>
                                <w:div w:id="1826126667">
                                  <w:marLeft w:val="0"/>
                                  <w:marRight w:val="0"/>
                                  <w:marTop w:val="0"/>
                                  <w:marBottom w:val="0"/>
                                  <w:divBdr>
                                    <w:top w:val="none" w:sz="0" w:space="0" w:color="auto"/>
                                    <w:left w:val="none" w:sz="0" w:space="0" w:color="auto"/>
                                    <w:bottom w:val="none" w:sz="0" w:space="0" w:color="auto"/>
                                    <w:right w:val="none" w:sz="0" w:space="0" w:color="auto"/>
                                  </w:divBdr>
                                  <w:divsChild>
                                    <w:div w:id="156448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6753951">
          <w:marLeft w:val="0"/>
          <w:marRight w:val="0"/>
          <w:marTop w:val="0"/>
          <w:marBottom w:val="0"/>
          <w:divBdr>
            <w:top w:val="none" w:sz="0" w:space="0" w:color="auto"/>
            <w:left w:val="none" w:sz="0" w:space="0" w:color="auto"/>
            <w:bottom w:val="none" w:sz="0" w:space="0" w:color="auto"/>
            <w:right w:val="none" w:sz="0" w:space="0" w:color="auto"/>
          </w:divBdr>
          <w:divsChild>
            <w:div w:id="75326856">
              <w:marLeft w:val="0"/>
              <w:marRight w:val="0"/>
              <w:marTop w:val="0"/>
              <w:marBottom w:val="0"/>
              <w:divBdr>
                <w:top w:val="none" w:sz="0" w:space="0" w:color="auto"/>
                <w:left w:val="none" w:sz="0" w:space="0" w:color="auto"/>
                <w:bottom w:val="none" w:sz="0" w:space="0" w:color="auto"/>
                <w:right w:val="none" w:sz="0" w:space="0" w:color="auto"/>
              </w:divBdr>
              <w:divsChild>
                <w:div w:id="1669166171">
                  <w:marLeft w:val="0"/>
                  <w:marRight w:val="0"/>
                  <w:marTop w:val="0"/>
                  <w:marBottom w:val="0"/>
                  <w:divBdr>
                    <w:top w:val="none" w:sz="0" w:space="0" w:color="auto"/>
                    <w:left w:val="none" w:sz="0" w:space="0" w:color="auto"/>
                    <w:bottom w:val="none" w:sz="0" w:space="0" w:color="auto"/>
                    <w:right w:val="none" w:sz="0" w:space="0" w:color="auto"/>
                  </w:divBdr>
                  <w:divsChild>
                    <w:div w:id="1012803149">
                      <w:marLeft w:val="0"/>
                      <w:marRight w:val="0"/>
                      <w:marTop w:val="0"/>
                      <w:marBottom w:val="0"/>
                      <w:divBdr>
                        <w:top w:val="none" w:sz="0" w:space="0" w:color="auto"/>
                        <w:left w:val="none" w:sz="0" w:space="0" w:color="auto"/>
                        <w:bottom w:val="none" w:sz="0" w:space="0" w:color="auto"/>
                        <w:right w:val="none" w:sz="0" w:space="0" w:color="auto"/>
                      </w:divBdr>
                      <w:divsChild>
                        <w:div w:id="1871333226">
                          <w:marLeft w:val="0"/>
                          <w:marRight w:val="0"/>
                          <w:marTop w:val="0"/>
                          <w:marBottom w:val="0"/>
                          <w:divBdr>
                            <w:top w:val="none" w:sz="0" w:space="0" w:color="auto"/>
                            <w:left w:val="none" w:sz="0" w:space="0" w:color="auto"/>
                            <w:bottom w:val="none" w:sz="0" w:space="0" w:color="auto"/>
                            <w:right w:val="none" w:sz="0" w:space="0" w:color="auto"/>
                          </w:divBdr>
                          <w:divsChild>
                            <w:div w:id="298413360">
                              <w:marLeft w:val="0"/>
                              <w:marRight w:val="0"/>
                              <w:marTop w:val="0"/>
                              <w:marBottom w:val="0"/>
                              <w:divBdr>
                                <w:top w:val="none" w:sz="0" w:space="0" w:color="auto"/>
                                <w:left w:val="none" w:sz="0" w:space="0" w:color="auto"/>
                                <w:bottom w:val="none" w:sz="0" w:space="0" w:color="auto"/>
                                <w:right w:val="none" w:sz="0" w:space="0" w:color="auto"/>
                              </w:divBdr>
                              <w:divsChild>
                                <w:div w:id="135030628">
                                  <w:marLeft w:val="0"/>
                                  <w:marRight w:val="0"/>
                                  <w:marTop w:val="0"/>
                                  <w:marBottom w:val="0"/>
                                  <w:divBdr>
                                    <w:top w:val="none" w:sz="0" w:space="0" w:color="auto"/>
                                    <w:left w:val="none" w:sz="0" w:space="0" w:color="auto"/>
                                    <w:bottom w:val="none" w:sz="0" w:space="0" w:color="auto"/>
                                    <w:right w:val="none" w:sz="0" w:space="0" w:color="auto"/>
                                  </w:divBdr>
                                  <w:divsChild>
                                    <w:div w:id="246697735">
                                      <w:marLeft w:val="0"/>
                                      <w:marRight w:val="0"/>
                                      <w:marTop w:val="0"/>
                                      <w:marBottom w:val="0"/>
                                      <w:divBdr>
                                        <w:top w:val="none" w:sz="0" w:space="0" w:color="auto"/>
                                        <w:left w:val="none" w:sz="0" w:space="0" w:color="auto"/>
                                        <w:bottom w:val="none" w:sz="0" w:space="0" w:color="auto"/>
                                        <w:right w:val="none" w:sz="0" w:space="0" w:color="auto"/>
                                      </w:divBdr>
                                      <w:divsChild>
                                        <w:div w:id="371544223">
                                          <w:marLeft w:val="0"/>
                                          <w:marRight w:val="0"/>
                                          <w:marTop w:val="0"/>
                                          <w:marBottom w:val="0"/>
                                          <w:divBdr>
                                            <w:top w:val="none" w:sz="0" w:space="0" w:color="auto"/>
                                            <w:left w:val="none" w:sz="0" w:space="0" w:color="auto"/>
                                            <w:bottom w:val="none" w:sz="0" w:space="0" w:color="auto"/>
                                            <w:right w:val="none" w:sz="0" w:space="0" w:color="auto"/>
                                          </w:divBdr>
                                          <w:divsChild>
                                            <w:div w:id="185318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591759">
                                      <w:marLeft w:val="0"/>
                                      <w:marRight w:val="0"/>
                                      <w:marTop w:val="280"/>
                                      <w:marBottom w:val="280"/>
                                      <w:divBdr>
                                        <w:top w:val="none" w:sz="0" w:space="0" w:color="auto"/>
                                        <w:left w:val="none" w:sz="0" w:space="0" w:color="auto"/>
                                        <w:bottom w:val="none" w:sz="0" w:space="0" w:color="auto"/>
                                        <w:right w:val="none" w:sz="0" w:space="0" w:color="auto"/>
                                      </w:divBdr>
                                    </w:div>
                                    <w:div w:id="2141609128">
                                      <w:marLeft w:val="0"/>
                                      <w:marRight w:val="0"/>
                                      <w:marTop w:val="280"/>
                                      <w:marBottom w:val="280"/>
                                      <w:divBdr>
                                        <w:top w:val="none" w:sz="0" w:space="0" w:color="auto"/>
                                        <w:left w:val="none" w:sz="0" w:space="0" w:color="auto"/>
                                        <w:bottom w:val="none" w:sz="0" w:space="0" w:color="auto"/>
                                        <w:right w:val="none" w:sz="0" w:space="0" w:color="auto"/>
                                      </w:divBdr>
                                    </w:div>
                                    <w:div w:id="892892821">
                                      <w:marLeft w:val="0"/>
                                      <w:marRight w:val="0"/>
                                      <w:marTop w:val="280"/>
                                      <w:marBottom w:val="280"/>
                                      <w:divBdr>
                                        <w:top w:val="none" w:sz="0" w:space="0" w:color="auto"/>
                                        <w:left w:val="none" w:sz="0" w:space="0" w:color="auto"/>
                                        <w:bottom w:val="none" w:sz="0" w:space="0" w:color="auto"/>
                                        <w:right w:val="none" w:sz="0" w:space="0" w:color="auto"/>
                                      </w:divBdr>
                                    </w:div>
                                    <w:div w:id="1397973094">
                                      <w:marLeft w:val="0"/>
                                      <w:marRight w:val="0"/>
                                      <w:marTop w:val="280"/>
                                      <w:marBottom w:val="280"/>
                                      <w:divBdr>
                                        <w:top w:val="none" w:sz="0" w:space="0" w:color="auto"/>
                                        <w:left w:val="none" w:sz="0" w:space="0" w:color="auto"/>
                                        <w:bottom w:val="none" w:sz="0" w:space="0" w:color="auto"/>
                                        <w:right w:val="none" w:sz="0" w:space="0" w:color="auto"/>
                                      </w:divBdr>
                                    </w:div>
                                    <w:div w:id="1492721432">
                                      <w:marLeft w:val="0"/>
                                      <w:marRight w:val="0"/>
                                      <w:marTop w:val="280"/>
                                      <w:marBottom w:val="280"/>
                                      <w:divBdr>
                                        <w:top w:val="none" w:sz="0" w:space="0" w:color="auto"/>
                                        <w:left w:val="none" w:sz="0" w:space="0" w:color="auto"/>
                                        <w:bottom w:val="none" w:sz="0" w:space="0" w:color="auto"/>
                                        <w:right w:val="none" w:sz="0" w:space="0" w:color="auto"/>
                                      </w:divBdr>
                                    </w:div>
                                    <w:div w:id="1857494982">
                                      <w:marLeft w:val="0"/>
                                      <w:marRight w:val="0"/>
                                      <w:marTop w:val="280"/>
                                      <w:marBottom w:val="2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452459">
      <w:bodyDiv w:val="1"/>
      <w:marLeft w:val="0"/>
      <w:marRight w:val="0"/>
      <w:marTop w:val="0"/>
      <w:marBottom w:val="0"/>
      <w:divBdr>
        <w:top w:val="none" w:sz="0" w:space="0" w:color="auto"/>
        <w:left w:val="none" w:sz="0" w:space="0" w:color="auto"/>
        <w:bottom w:val="none" w:sz="0" w:space="0" w:color="auto"/>
        <w:right w:val="none" w:sz="0" w:space="0" w:color="auto"/>
      </w:divBdr>
      <w:divsChild>
        <w:div w:id="145515706">
          <w:marLeft w:val="0"/>
          <w:marRight w:val="0"/>
          <w:marTop w:val="280"/>
          <w:marBottom w:val="280"/>
          <w:divBdr>
            <w:top w:val="none" w:sz="0" w:space="0" w:color="auto"/>
            <w:left w:val="none" w:sz="0" w:space="0" w:color="auto"/>
            <w:bottom w:val="none" w:sz="0" w:space="0" w:color="auto"/>
            <w:right w:val="none" w:sz="0" w:space="0" w:color="auto"/>
          </w:divBdr>
        </w:div>
        <w:div w:id="1207376402">
          <w:marLeft w:val="0"/>
          <w:marRight w:val="0"/>
          <w:marTop w:val="280"/>
          <w:marBottom w:val="280"/>
          <w:divBdr>
            <w:top w:val="none" w:sz="0" w:space="0" w:color="auto"/>
            <w:left w:val="none" w:sz="0" w:space="0" w:color="auto"/>
            <w:bottom w:val="none" w:sz="0" w:space="0" w:color="auto"/>
            <w:right w:val="none" w:sz="0" w:space="0" w:color="auto"/>
          </w:divBdr>
        </w:div>
        <w:div w:id="1170606853">
          <w:marLeft w:val="0"/>
          <w:marRight w:val="0"/>
          <w:marTop w:val="280"/>
          <w:marBottom w:val="280"/>
          <w:divBdr>
            <w:top w:val="none" w:sz="0" w:space="0" w:color="auto"/>
            <w:left w:val="none" w:sz="0" w:space="0" w:color="auto"/>
            <w:bottom w:val="none" w:sz="0" w:space="0" w:color="auto"/>
            <w:right w:val="none" w:sz="0" w:space="0" w:color="auto"/>
          </w:divBdr>
        </w:div>
        <w:div w:id="1147940145">
          <w:marLeft w:val="0"/>
          <w:marRight w:val="0"/>
          <w:marTop w:val="280"/>
          <w:marBottom w:val="2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3</Pages>
  <Words>851</Words>
  <Characters>4855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Harry</dc:creator>
  <cp:lastModifiedBy>Harry</cp:lastModifiedBy>
  <cp:revision>20</cp:revision>
  <dcterms:created xsi:type="dcterms:W3CDTF">2015-04-14T12:29:00Z</dcterms:created>
  <dcterms:modified xsi:type="dcterms:W3CDTF">2015-09-07T10:40:00Z</dcterms:modified>
</cp:coreProperties>
</file>