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png" ContentType="image/png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160"/>
        <w:jc w:val="center"/>
        <w:rPr>
          <w:rFonts w:ascii="Georgia" w:hAnsi="Georgia" w:eastAsia="Calibri" w:cs="Times New Roman"/>
          <w:b/>
          <w:b/>
          <w:bCs/>
          <w:sz w:val="32"/>
          <w:szCs w:val="32"/>
          <w:lang w:val="en-US"/>
        </w:rPr>
      </w:pPr>
      <w:r>
        <w:rPr>
          <w:rFonts w:eastAsia="Calibri" w:cs="Times New Roman" w:ascii="Georgia" w:hAnsi="Georgia"/>
          <w:b/>
          <w:bCs/>
          <w:sz w:val="32"/>
          <w:szCs w:val="32"/>
          <w:lang w:val="en-US"/>
        </w:rPr>
        <w:t xml:space="preserve">Philosophy and Education: Exploring their Interaction and Dynamic Relationship </w:t>
      </w:r>
    </w:p>
    <w:p>
      <w:pPr>
        <w:pStyle w:val="Normal"/>
        <w:spacing w:before="0" w:after="160"/>
        <w:jc w:val="center"/>
        <w:rPr>
          <w:rFonts w:ascii="Georgia" w:hAnsi="Georgia" w:eastAsia="Calibri" w:cs="Times New Roman"/>
          <w:sz w:val="32"/>
          <w:szCs w:val="32"/>
          <w:lang w:val="nl-NL"/>
        </w:rPr>
      </w:pPr>
      <w:r>
        <w:rPr>
          <w:rFonts w:eastAsia="Calibri" w:cs="Times New Roman" w:ascii="Georgia" w:hAnsi="Georgia"/>
          <w:sz w:val="32"/>
          <w:szCs w:val="32"/>
          <w:lang w:val="nl-NL"/>
        </w:rPr>
        <w:t>1 May 2019, Aberdeen</w:t>
      </w:r>
    </w:p>
    <w:p>
      <w:pPr>
        <w:pStyle w:val="Normal"/>
        <w:spacing w:before="0" w:after="160"/>
        <w:jc w:val="center"/>
        <w:rPr/>
      </w:pPr>
      <w:r>
        <w:rPr>
          <w:rFonts w:eastAsia="Calibri" w:cs="Times New Roman" w:ascii="Georgia" w:hAnsi="Georgia"/>
          <w:sz w:val="32"/>
          <w:szCs w:val="32"/>
          <w:lang w:val="en-GB"/>
        </w:rPr>
        <w:t>Sir Duncan Rice Library, Second Floor, Seminar Room 224</w:t>
      </w:r>
    </w:p>
    <w:p>
      <w:pPr>
        <w:pStyle w:val="Normal"/>
        <w:spacing w:before="0" w:after="160"/>
        <w:jc w:val="center"/>
        <w:rPr>
          <w:rFonts w:ascii="Georgia" w:hAnsi="Georgia" w:eastAsia="Calibri" w:cs="Times New Roman"/>
          <w:sz w:val="28"/>
          <w:szCs w:val="28"/>
          <w:lang w:val="nl-NL"/>
        </w:rPr>
      </w:pPr>
      <w:r>
        <w:rPr>
          <w:rFonts w:eastAsia="Calibri" w:cs="Times New Roman" w:ascii="Georgia" w:hAnsi="Georgia"/>
          <w:sz w:val="28"/>
          <w:szCs w:val="28"/>
          <w:lang w:val="nl-NL"/>
        </w:rPr>
      </w:r>
    </w:p>
    <w:p>
      <w:pPr>
        <w:sectPr>
          <w:type w:val="nextPage"/>
          <w:pgSz w:w="11906" w:h="16838"/>
          <w:pgMar w:left="1440" w:right="1440" w:header="0" w:top="1440" w:footer="0" w:bottom="1440" w:gutter="0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pacing w:lineRule="exact" w:line="240" w:before="0" w:after="0"/>
        <w:contextualSpacing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  <w:t>9:00</w:t>
      </w:r>
      <w:r>
        <w:rPr>
          <w:rFonts w:ascii="Georgia" w:hAnsi="Georgia"/>
          <w:b/>
          <w:sz w:val="24"/>
          <w:szCs w:val="24"/>
        </w:rPr>
        <w:t xml:space="preserve"> am</w:t>
      </w:r>
      <w:r>
        <w:rPr>
          <w:rFonts w:ascii="Georgia" w:hAnsi="Georgia"/>
          <w:b/>
          <w:sz w:val="24"/>
          <w:szCs w:val="24"/>
          <w:lang w:val="ru-RU"/>
        </w:rPr>
        <w:t xml:space="preserve"> </w:t>
      </w:r>
      <w:r>
        <w:rPr>
          <w:rFonts w:ascii="Georgia" w:hAnsi="Georgia"/>
          <w:b/>
          <w:sz w:val="24"/>
          <w:szCs w:val="24"/>
          <w:lang w:val="en-US"/>
        </w:rPr>
        <w:t>– 9:30 am</w:t>
      </w:r>
      <w:r>
        <w:rPr>
          <w:rFonts w:ascii="Georgia" w:hAnsi="Georgia"/>
          <w:sz w:val="24"/>
          <w:szCs w:val="24"/>
          <w:lang w:val="en-US"/>
        </w:rPr>
        <w:t xml:space="preserve"> </w:t>
      </w:r>
    </w:p>
    <w:p>
      <w:pPr>
        <w:pStyle w:val="Normal"/>
        <w:spacing w:lineRule="exact" w:line="240" w:before="0" w:after="0"/>
        <w:contextualSpacing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 w:before="0" w:after="0"/>
        <w:contextualSpacing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Coffee, Meet &amp; Greet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  <w:t>9:30 am – 10:40 am</w:t>
      </w:r>
      <w:r>
        <w:rPr>
          <w:rFonts w:ascii="Georgia" w:hAnsi="Georgia"/>
          <w:sz w:val="24"/>
          <w:szCs w:val="24"/>
          <w:lang w:val="en-US"/>
        </w:rPr>
        <w:t xml:space="preserve"> 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Deryn Mair Thomas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(University of St. Andrews)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mc:AlternateContent>
          <mc:Choice Requires="wps">
            <w:drawing>
              <wp:anchor behindDoc="1" distT="91440" distB="91440" distL="137160" distR="137160" simplePos="0" locked="0" layoutInCell="1" allowOverlap="1" relativeHeight="2" wp14:anchorId="0A8E2830">
                <wp:simplePos x="0" y="0"/>
                <wp:positionH relativeFrom="margin">
                  <wp:posOffset>-2660015</wp:posOffset>
                </wp:positionH>
                <wp:positionV relativeFrom="margin">
                  <wp:posOffset>3688715</wp:posOffset>
                </wp:positionV>
                <wp:extent cx="7846060" cy="3122930"/>
                <wp:effectExtent l="0" t="635" r="21590" b="21590"/>
                <wp:wrapNone/>
                <wp:docPr id="1" name="Αυτόματο Σχήμα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45480" cy="312228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mc:AlternateContent>
          <mc:Choice Requires="wps">
            <w:drawing>
              <wp:anchor behindDoc="1" distT="91440" distB="91440" distL="137160" distR="137160" simplePos="0" locked="0" layoutInCell="1" allowOverlap="1" relativeHeight="3" wp14:anchorId="67E186E7">
                <wp:simplePos x="0" y="0"/>
                <wp:positionH relativeFrom="margin">
                  <wp:posOffset>532765</wp:posOffset>
                </wp:positionH>
                <wp:positionV relativeFrom="margin">
                  <wp:posOffset>3683635</wp:posOffset>
                </wp:positionV>
                <wp:extent cx="7846060" cy="3122930"/>
                <wp:effectExtent l="0" t="635" r="21590" b="21590"/>
                <wp:wrapNone/>
                <wp:docPr id="3" name="Αυτόματο Σχήμα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45480" cy="312228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rgbClr val="f2f2f2"/>
                        </a:solidFill>
                        <a:ln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ascii="Georgia" w:hAnsi="Georgia"/>
          <w:sz w:val="24"/>
          <w:szCs w:val="24"/>
          <w:lang w:val="en-US"/>
        </w:rPr>
        <w:t>“</w:t>
      </w:r>
      <w:r>
        <w:rPr>
          <w:rFonts w:ascii="Georgia" w:hAnsi="Georgia"/>
          <w:sz w:val="24"/>
          <w:szCs w:val="24"/>
          <w:lang w:val="en-US"/>
        </w:rPr>
        <w:t>The Role of Work in Educational Philosophy”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it-IT"/>
        </w:rPr>
      </w:pPr>
      <w:r>
        <w:rPr>
          <w:rFonts w:ascii="Georgia" w:hAnsi="Georgia"/>
          <w:b/>
          <w:sz w:val="24"/>
          <w:szCs w:val="24"/>
          <w:lang w:val="en-US"/>
        </w:rPr>
        <w:t xml:space="preserve">10:40 am – </w:t>
      </w:r>
      <w:r>
        <w:rPr>
          <w:rFonts w:ascii="Georgia" w:hAnsi="Georgia"/>
          <w:b/>
          <w:sz w:val="24"/>
          <w:szCs w:val="24"/>
          <w:lang w:val="it-IT"/>
        </w:rPr>
        <w:t>11:50 am</w:t>
      </w:r>
      <w:r>
        <w:rPr>
          <w:rFonts w:ascii="Georgia" w:hAnsi="Georgia"/>
          <w:sz w:val="24"/>
          <w:szCs w:val="24"/>
          <w:lang w:val="it-IT"/>
        </w:rPr>
        <w:t xml:space="preserve"> 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it-IT"/>
        </w:rPr>
      </w:pPr>
      <w:r>
        <w:rPr>
          <w:rFonts w:ascii="Georgia" w:hAnsi="Georgia"/>
          <w:sz w:val="24"/>
          <w:szCs w:val="24"/>
          <w:lang w:val="it-IT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Richard J. Stopford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(Durham University)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“</w:t>
      </w:r>
      <w:r>
        <w:rPr>
          <w:rFonts w:ascii="Georgia" w:hAnsi="Georgia"/>
          <w:sz w:val="24"/>
          <w:szCs w:val="24"/>
          <w:lang w:val="en-US"/>
        </w:rPr>
        <w:t>The Problem of Certainty in the Classroom”</w:t>
      </w:r>
    </w:p>
    <w:p>
      <w:pPr>
        <w:pStyle w:val="Normal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  <w:t>11:50 pm – 12:00 pm</w:t>
      </w:r>
      <w:r>
        <w:rPr>
          <w:rFonts w:ascii="Georgia" w:hAnsi="Georgia"/>
          <w:sz w:val="24"/>
          <w:szCs w:val="24"/>
          <w:lang w:val="en-US"/>
        </w:rPr>
        <w:t xml:space="preserve"> 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Coffee</w:t>
      </w:r>
    </w:p>
    <w:p>
      <w:pPr>
        <w:pStyle w:val="Normal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it-IT"/>
        </w:rPr>
      </w:pPr>
      <w:r>
        <w:rPr>
          <w:rFonts w:ascii="Georgia" w:hAnsi="Georgia"/>
          <w:b/>
          <w:sz w:val="24"/>
          <w:szCs w:val="24"/>
          <w:lang w:val="en-US"/>
        </w:rPr>
        <w:t xml:space="preserve">12:00 pm – </w:t>
      </w:r>
      <w:r>
        <w:rPr>
          <w:rFonts w:ascii="Georgia" w:hAnsi="Georgia"/>
          <w:b/>
          <w:sz w:val="24"/>
          <w:szCs w:val="24"/>
          <w:lang w:val="it-IT"/>
        </w:rPr>
        <w:t>1:10 pm</w:t>
      </w:r>
      <w:r>
        <w:rPr>
          <w:rFonts w:ascii="Georgia" w:hAnsi="Georgia"/>
          <w:sz w:val="24"/>
          <w:szCs w:val="24"/>
          <w:lang w:val="it-IT"/>
        </w:rPr>
        <w:t xml:space="preserve"> 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it-IT"/>
        </w:rPr>
      </w:pPr>
      <w:r>
        <w:rPr>
          <w:rFonts w:ascii="Georgia" w:hAnsi="Georgia"/>
          <w:sz w:val="24"/>
          <w:szCs w:val="24"/>
          <w:lang w:val="it-IT"/>
        </w:rPr>
      </w:r>
    </w:p>
    <w:p>
      <w:pPr>
        <w:pStyle w:val="Normal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Michael Coxhead</w:t>
      </w:r>
    </w:p>
    <w:p>
      <w:pPr>
        <w:pStyle w:val="Normal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(King’s College London)</w:t>
      </w:r>
    </w:p>
    <w:p>
      <w:pPr>
        <w:pStyle w:val="Normal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“</w:t>
      </w:r>
      <w:r>
        <w:rPr>
          <w:rFonts w:ascii="Georgia" w:hAnsi="Georgia"/>
          <w:sz w:val="24"/>
          <w:szCs w:val="24"/>
          <w:lang w:val="en-US"/>
        </w:rPr>
        <w:t>Virtue Theory and Philosophical Education in Prison: Epistemic Communities and the Value of Open-Mindedness”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/>
      </w:pPr>
      <w:r>
        <w:rPr>
          <w:rFonts w:ascii="Georgia" w:hAnsi="Georgia"/>
          <w:b/>
          <w:sz w:val="24"/>
          <w:szCs w:val="24"/>
          <w:lang w:val="en-US"/>
        </w:rPr>
        <w:t xml:space="preserve">1:10 pm – 2:30 pm </w:t>
      </w:r>
    </w:p>
    <w:p>
      <w:pPr>
        <w:pStyle w:val="Normal"/>
        <w:spacing w:lineRule="exact" w:line="240"/>
        <w:rPr>
          <w:b w:val="false"/>
          <w:b w:val="false"/>
          <w:bCs w:val="false"/>
        </w:rPr>
      </w:pPr>
      <w:r>
        <w:rPr>
          <w:rFonts w:ascii="Georgia" w:hAnsi="Georgia"/>
          <w:b w:val="false"/>
          <w:bCs w:val="false"/>
          <w:sz w:val="24"/>
          <w:szCs w:val="24"/>
          <w:lang w:val="en-US"/>
        </w:rPr>
        <w:t>Lunch Break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/>
      </w:r>
    </w:p>
    <w:p>
      <w:pPr>
        <w:pStyle w:val="Normal"/>
        <w:spacing w:lineRule="exact" w:line="240"/>
        <w:rPr/>
      </w:pPr>
      <w:r>
        <w:rPr>
          <w:rFonts w:ascii="Georgia" w:hAnsi="Georgia"/>
          <w:b/>
          <w:sz w:val="24"/>
          <w:szCs w:val="24"/>
          <w:lang w:val="en-US"/>
        </w:rPr>
        <w:t>2:30  pm  -    3:40pm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Jane Gatley </w:t>
      </w:r>
    </w:p>
    <w:p>
      <w:pPr>
        <w:pStyle w:val="Normal"/>
        <w:rPr>
          <w:rFonts w:ascii="Georgia" w:hAnsi="Georgia"/>
          <w:color w:val="FF0000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(University of Birmingham)</w:t>
      </w:r>
    </w:p>
    <w:p>
      <w:pPr>
        <w:pStyle w:val="Normal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“</w:t>
      </w:r>
      <w:r>
        <w:rPr>
          <w:rFonts w:ascii="Georgia" w:hAnsi="Georgia"/>
          <w:sz w:val="24"/>
          <w:szCs w:val="24"/>
          <w:lang w:val="en-US"/>
        </w:rPr>
        <w:t>Reconstructing Paul Hirst's account of ‘ an education based on the nature of knowledge itself ’ ”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  <w:t>3:40 pm – 4:50 pm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Alessio Persichetti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(University of Aberdeen)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color w:val="000000" w:themeColor="text1"/>
          <w:sz w:val="24"/>
          <w:szCs w:val="24"/>
          <w:lang w:val="en-US"/>
        </w:rPr>
      </w:pPr>
      <w:r>
        <w:rPr>
          <w:rFonts w:ascii="Georgia" w:hAnsi="Georgia"/>
          <w:color w:val="000000" w:themeColor="text1"/>
          <w:sz w:val="24"/>
          <w:szCs w:val="24"/>
          <w:lang w:val="en-US"/>
        </w:rPr>
        <w:t>"Persuasion as the Main Tool of Education: the Wittgensteinian Case"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  <w:t>4:50 pm – 5:00 pm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Coffee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  <w:t>5:00 pm -6:30 pm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 xml:space="preserve">Keynote Speaker: </w:t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Ben Kotzee</w:t>
      </w:r>
    </w:p>
    <w:p>
      <w:pPr>
        <w:pStyle w:val="Normal"/>
        <w:spacing w:lineRule="exact" w:line="240"/>
        <w:rPr>
          <w:rFonts w:ascii="Georgia" w:hAnsi="Georgia"/>
          <w:color w:val="FF0000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(University of Birmingham)</w:t>
      </w:r>
    </w:p>
    <w:p>
      <w:pPr>
        <w:pStyle w:val="Normal"/>
        <w:spacing w:lineRule="exact" w:line="240"/>
        <w:rPr>
          <w:rFonts w:ascii="Georgia" w:hAnsi="Georgia"/>
          <w:color w:val="FF0000"/>
          <w:sz w:val="24"/>
          <w:szCs w:val="24"/>
          <w:lang w:val="en-US"/>
        </w:rPr>
      </w:pPr>
      <w:r>
        <w:rPr>
          <w:rFonts w:ascii="Georgia" w:hAnsi="Georgia"/>
          <w:color w:val="FF0000"/>
          <w:sz w:val="24"/>
          <w:szCs w:val="24"/>
          <w:lang w:val="en-US"/>
        </w:rPr>
      </w:r>
    </w:p>
    <w:p>
      <w:pPr>
        <w:pStyle w:val="Normal"/>
        <w:spacing w:lineRule="exact" w:line="240"/>
        <w:jc w:val="left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“</w:t>
      </w:r>
      <w:r>
        <w:rPr>
          <w:rFonts w:ascii="Georgia" w:hAnsi="Georgia"/>
          <w:sz w:val="24"/>
          <w:szCs w:val="24"/>
          <w:lang w:val="en-US"/>
        </w:rPr>
        <w:t>Rehabilitating Knowledge Transmission”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bookmarkStart w:id="0" w:name="_GoBack"/>
      <w:bookmarkEnd w:id="0"/>
      <w:r>
        <w:rPr>
          <w:rFonts w:ascii="Georgia" w:hAnsi="Georgia"/>
          <w:b/>
          <w:sz w:val="24"/>
          <w:szCs w:val="24"/>
          <w:lang w:val="en-US"/>
        </w:rPr>
        <w:t>7:30 pm</w:t>
      </w:r>
    </w:p>
    <w:p>
      <w:pPr>
        <w:pStyle w:val="Normal"/>
        <w:spacing w:lineRule="exact" w:line="240"/>
        <w:rPr>
          <w:rFonts w:ascii="Georgia" w:hAnsi="Georgia"/>
          <w:b/>
          <w:b/>
          <w:sz w:val="24"/>
          <w:szCs w:val="24"/>
          <w:lang w:val="en-US"/>
        </w:rPr>
      </w:pPr>
      <w:r>
        <w:rPr>
          <w:rFonts w:ascii="Georgia" w:hAnsi="Georgia"/>
          <w:b/>
          <w:sz w:val="24"/>
          <w:szCs w:val="24"/>
          <w:lang w:val="en-US"/>
        </w:rPr>
      </w:r>
    </w:p>
    <w:p>
      <w:pPr>
        <w:pStyle w:val="Normal"/>
        <w:spacing w:lineRule="exact" w:line="240"/>
        <w:rPr>
          <w:rFonts w:ascii="Georgia" w:hAnsi="Georgia"/>
          <w:sz w:val="24"/>
          <w:szCs w:val="24"/>
          <w:lang w:val="en-US"/>
        </w:rPr>
      </w:pPr>
      <w:r>
        <w:rPr>
          <w:rFonts w:ascii="Georgia" w:hAnsi="Georgia"/>
          <w:sz w:val="24"/>
          <w:szCs w:val="24"/>
          <w:lang w:val="en-US"/>
        </w:rPr>
        <w:t>Postgraduate Workshop Dinner</w:t>
      </w:r>
    </w:p>
    <w:p>
      <w:pPr>
        <w:sectPr>
          <w:type w:val="continuous"/>
          <w:pgSz w:w="11906" w:h="16838"/>
          <w:pgMar w:left="1440" w:right="1440" w:header="0" w:top="1440" w:footer="0" w:bottom="1440" w:gutter="0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ind w:left="567" w:hanging="0"/>
        <w:rPr/>
      </w:pPr>
      <w:r>
        <w:rPr/>
        <w:drawing>
          <wp:inline distT="0" distB="9525" distL="0" distR="0">
            <wp:extent cx="4419600" cy="1190625"/>
            <wp:effectExtent l="0" t="0" r="0" b="0"/>
            <wp:docPr id="5" name="Εικόνα 1" descr="University of Aberdee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Εικόνα 1" descr="University of Aberdeen logo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inline distT="0" distB="0" distL="0" distR="0">
            <wp:extent cx="4740910" cy="1619250"/>
            <wp:effectExtent l="0" t="0" r="0" b="0"/>
            <wp:docPr id="6" name="Picture 2" descr="http://www.scotsphil.org.uk/wp/wp-content/uploads/2012/03/SPA-website-logo-horizontal-300x1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http://www.scotsphil.org.uk/wp/wp-content/uploads/2012/03/SPA-website-logo-horizontal-300x107.pn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91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800" w:right="1800" w:header="0" w:top="1440" w:footer="0" w:bottom="144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Georgia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76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l-G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l-GR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Times New Roman" w:hAnsi="Times New Roman" w:eastAsia="PingFang SC" w:cs="Arial Unicode M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ascii="Times New Roman" w:hAnsi="Times New Roman" w:cs="Arial Unicode MS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ascii="Times New Roman" w:hAnsi="Times New Roman" w:cs="Arial Unicode MS"/>
      <w:sz w:val="24"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Application>LibreOffice/6.1.0.3$MacOSX_X86_64 LibreOffice_project/efb621ed25068d70781dc026f7e9c5187a4decd1</Application>
  <Pages>2</Pages>
  <Words>167</Words>
  <Characters>921</Characters>
  <CharactersWithSpaces>1072</CharactersWithSpaces>
  <Paragraphs>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2019-04-15T14:45:00Z</dcterms:created>
  <dc:creator>Georgakakis, Christos</dc:creator>
  <dc:description/>
  <dc:language>en-GB</dc:language>
  <cp:lastModifiedBy/>
  <dcterms:modified xsi:type="dcterms:W3CDTF">2019-04-24T13:12:30Z</dcterms:modified>
  <cp:revision>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