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A2D" w:rsidRPr="007F0770" w:rsidRDefault="00787A2D" w:rsidP="00787A2D">
      <w:pPr>
        <w:pBdr>
          <w:top w:val="nil"/>
          <w:left w:val="nil"/>
          <w:bottom w:val="nil"/>
          <w:right w:val="nil"/>
          <w:between w:val="nil"/>
        </w:pBdr>
        <w:rPr>
          <w:rFonts w:ascii="Times New Roman" w:eastAsia="Times New Roman" w:hAnsi="Times New Roman" w:cs="Times New Roman"/>
          <w:b/>
          <w:smallCaps/>
          <w:color w:val="000000"/>
          <w:sz w:val="24"/>
          <w:szCs w:val="24"/>
        </w:rPr>
      </w:pPr>
      <w:r w:rsidRPr="007F0770">
        <w:rPr>
          <w:rFonts w:ascii="Times New Roman" w:eastAsia="Times New Roman" w:hAnsi="Times New Roman" w:cs="Times New Roman"/>
          <w:b/>
          <w:smallCaps/>
          <w:color w:val="000000"/>
          <w:sz w:val="24"/>
          <w:szCs w:val="24"/>
        </w:rPr>
        <w:t>Centro Studi sul Pensiero Contemporaneo</w:t>
      </w:r>
    </w:p>
    <w:p w:rsidR="00787A2D" w:rsidRDefault="007F0770" w:rsidP="00787A2D">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Presentazione sintetica della </w:t>
      </w:r>
      <w:proofErr w:type="spellStart"/>
      <w:r>
        <w:rPr>
          <w:rFonts w:ascii="Times New Roman" w:eastAsia="Times New Roman" w:hAnsi="Times New Roman" w:cs="Times New Roman"/>
          <w:b/>
          <w:color w:val="000000"/>
          <w:sz w:val="24"/>
          <w:szCs w:val="24"/>
        </w:rPr>
        <w:t>Summer</w:t>
      </w:r>
      <w:proofErr w:type="spellEnd"/>
      <w:r>
        <w:rPr>
          <w:rFonts w:ascii="Times New Roman" w:eastAsia="Times New Roman" w:hAnsi="Times New Roman" w:cs="Times New Roman"/>
          <w:b/>
          <w:color w:val="000000"/>
          <w:sz w:val="24"/>
          <w:szCs w:val="24"/>
        </w:rPr>
        <w:t xml:space="preserve"> School </w:t>
      </w:r>
      <w:proofErr w:type="spellStart"/>
      <w:r>
        <w:rPr>
          <w:rFonts w:ascii="Times New Roman" w:eastAsia="Times New Roman" w:hAnsi="Times New Roman" w:cs="Times New Roman"/>
          <w:b/>
          <w:color w:val="000000"/>
          <w:sz w:val="24"/>
          <w:szCs w:val="24"/>
        </w:rPr>
        <w:t>CeSPeC</w:t>
      </w:r>
      <w:proofErr w:type="spellEnd"/>
      <w:r>
        <w:rPr>
          <w:rFonts w:ascii="Times New Roman" w:eastAsia="Times New Roman" w:hAnsi="Times New Roman" w:cs="Times New Roman"/>
          <w:b/>
          <w:color w:val="000000"/>
          <w:sz w:val="24"/>
          <w:szCs w:val="24"/>
        </w:rPr>
        <w:t xml:space="preserve"> 2019</w:t>
      </w:r>
    </w:p>
    <w:p w:rsidR="007F0770" w:rsidRPr="007F0770" w:rsidRDefault="007F0770" w:rsidP="00787A2D">
      <w:pPr>
        <w:pBdr>
          <w:top w:val="nil"/>
          <w:left w:val="nil"/>
          <w:bottom w:val="nil"/>
          <w:right w:val="nil"/>
          <w:between w:val="nil"/>
        </w:pBdr>
        <w:rPr>
          <w:rFonts w:ascii="Times New Roman" w:eastAsia="Times New Roman" w:hAnsi="Times New Roman" w:cs="Times New Roman"/>
          <w:b/>
          <w:i/>
          <w:color w:val="000000"/>
          <w:sz w:val="24"/>
          <w:szCs w:val="24"/>
        </w:rPr>
      </w:pPr>
      <w:r w:rsidRPr="007F0770">
        <w:rPr>
          <w:rFonts w:ascii="Times New Roman" w:eastAsia="Times New Roman" w:hAnsi="Times New Roman" w:cs="Times New Roman"/>
          <w:b/>
          <w:i/>
          <w:color w:val="000000"/>
          <w:sz w:val="24"/>
          <w:szCs w:val="24"/>
        </w:rPr>
        <w:t xml:space="preserve">Sguardi connessi. Vedere, immaginare, agire nello spazio digitale. </w:t>
      </w:r>
    </w:p>
    <w:p w:rsidR="007F0770" w:rsidRDefault="007F0770" w:rsidP="00787A2D">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Cuneo, </w:t>
      </w:r>
      <w:proofErr w:type="spellStart"/>
      <w:r>
        <w:rPr>
          <w:rFonts w:ascii="Times New Roman" w:eastAsia="Times New Roman" w:hAnsi="Times New Roman" w:cs="Times New Roman"/>
          <w:b/>
          <w:color w:val="000000"/>
          <w:sz w:val="24"/>
          <w:szCs w:val="24"/>
        </w:rPr>
        <w:t>Savigiano</w:t>
      </w:r>
      <w:proofErr w:type="spellEnd"/>
      <w:r>
        <w:rPr>
          <w:rFonts w:ascii="Times New Roman" w:eastAsia="Times New Roman" w:hAnsi="Times New Roman" w:cs="Times New Roman"/>
          <w:b/>
          <w:color w:val="000000"/>
          <w:sz w:val="24"/>
          <w:szCs w:val="24"/>
        </w:rPr>
        <w:t xml:space="preserve">, Alba, Mondovì </w:t>
      </w:r>
    </w:p>
    <w:p w:rsidR="009C21A8" w:rsidRDefault="00622AFC" w:rsidP="009C21A8">
      <w:pPr>
        <w:pStyle w:val="Paragrafoelenco"/>
        <w:numPr>
          <w:ilvl w:val="1"/>
          <w:numId w:val="7"/>
        </w:num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w:t>
      </w:r>
      <w:r w:rsidR="007F0770" w:rsidRPr="009C21A8">
        <w:rPr>
          <w:rFonts w:ascii="Times New Roman" w:eastAsia="Times New Roman" w:hAnsi="Times New Roman" w:cs="Times New Roman"/>
          <w:b/>
          <w:color w:val="000000"/>
          <w:sz w:val="24"/>
          <w:szCs w:val="24"/>
        </w:rPr>
        <w:t>ettembre 2019</w:t>
      </w:r>
    </w:p>
    <w:p w:rsidR="009C21A8" w:rsidRDefault="009C21A8" w:rsidP="009C21A8">
      <w:pPr>
        <w:pBdr>
          <w:top w:val="nil"/>
          <w:left w:val="nil"/>
          <w:bottom w:val="nil"/>
          <w:right w:val="nil"/>
          <w:between w:val="nil"/>
        </w:pBdr>
        <w:rPr>
          <w:rFonts w:ascii="Times New Roman" w:eastAsia="Times New Roman" w:hAnsi="Times New Roman" w:cs="Times New Roman"/>
          <w:b/>
          <w:i/>
          <w:color w:val="000000"/>
          <w:sz w:val="24"/>
          <w:szCs w:val="24"/>
        </w:rPr>
      </w:pPr>
    </w:p>
    <w:p w:rsidR="00CE67EE" w:rsidRPr="009C21A8" w:rsidRDefault="009C21A8" w:rsidP="009C21A8">
      <w:pPr>
        <w:pBdr>
          <w:top w:val="nil"/>
          <w:left w:val="nil"/>
          <w:bottom w:val="nil"/>
          <w:right w:val="nil"/>
          <w:between w:val="nil"/>
        </w:pBdr>
        <w:rPr>
          <w:rFonts w:ascii="Times New Roman" w:eastAsia="Times New Roman" w:hAnsi="Times New Roman" w:cs="Times New Roman"/>
          <w:b/>
          <w:color w:val="000000"/>
          <w:sz w:val="24"/>
          <w:szCs w:val="24"/>
        </w:rPr>
      </w:pPr>
      <w:r>
        <w:rPr>
          <w:rFonts w:ascii="Times New Roman" w:eastAsia="Times New Roman" w:hAnsi="Times New Roman" w:cs="Times New Roman"/>
          <w:b/>
          <w:i/>
          <w:color w:val="000000"/>
          <w:sz w:val="24"/>
          <w:szCs w:val="24"/>
        </w:rPr>
        <w:t>Programma</w:t>
      </w:r>
      <w:r w:rsidR="005C426F" w:rsidRPr="009C21A8">
        <w:rPr>
          <w:rFonts w:ascii="Times New Roman" w:eastAsia="Times New Roman" w:hAnsi="Times New Roman" w:cs="Times New Roman"/>
          <w:b/>
          <w:i/>
          <w:color w:val="000000"/>
          <w:sz w:val="24"/>
          <w:szCs w:val="24"/>
        </w:rPr>
        <w:t xml:space="preserve"> </w:t>
      </w:r>
    </w:p>
    <w:p w:rsidR="00CE67EE" w:rsidRPr="007F0770" w:rsidRDefault="00CE67EE" w:rsidP="00CE67EE">
      <w:pPr>
        <w:pBdr>
          <w:top w:val="nil"/>
          <w:left w:val="nil"/>
          <w:bottom w:val="nil"/>
          <w:right w:val="nil"/>
          <w:between w:val="nil"/>
        </w:pBdr>
        <w:spacing w:after="0"/>
        <w:rPr>
          <w:rFonts w:ascii="Times New Roman" w:eastAsia="Times New Roman" w:hAnsi="Times New Roman" w:cs="Times New Roman"/>
          <w:b/>
          <w:i/>
          <w:sz w:val="24"/>
          <w:szCs w:val="24"/>
        </w:rPr>
      </w:pPr>
    </w:p>
    <w:p w:rsidR="000D4B81" w:rsidRPr="007F0770" w:rsidRDefault="000D4B81" w:rsidP="000D4B81">
      <w:pPr>
        <w:pBdr>
          <w:top w:val="nil"/>
          <w:left w:val="nil"/>
          <w:bottom w:val="nil"/>
          <w:right w:val="nil"/>
          <w:between w:val="nil"/>
        </w:pBdr>
        <w:spacing w:after="0"/>
        <w:ind w:left="720"/>
        <w:rPr>
          <w:rFonts w:ascii="Times New Roman" w:eastAsia="Times New Roman" w:hAnsi="Times New Roman" w:cs="Times New Roman"/>
          <w:b/>
          <w:sz w:val="24"/>
          <w:szCs w:val="24"/>
        </w:rPr>
      </w:pPr>
    </w:p>
    <w:p w:rsidR="00CE67EE" w:rsidRPr="007F0770" w:rsidRDefault="00CE67EE" w:rsidP="00CE67EE">
      <w:pPr>
        <w:numPr>
          <w:ilvl w:val="0"/>
          <w:numId w:val="3"/>
        </w:numPr>
        <w:pBdr>
          <w:top w:val="nil"/>
          <w:left w:val="nil"/>
          <w:bottom w:val="nil"/>
          <w:right w:val="nil"/>
          <w:between w:val="nil"/>
        </w:pBdr>
        <w:spacing w:after="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 xml:space="preserve">Sessione I. </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Martedì 10 Settembre, ore 15.30.</w:t>
      </w:r>
    </w:p>
    <w:p w:rsidR="00CE67EE" w:rsidRPr="007F0770" w:rsidRDefault="00CE67EE" w:rsidP="00CE67EE">
      <w:pP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Cuneo, sede “ex Mater </w:t>
      </w:r>
      <w:proofErr w:type="spellStart"/>
      <w:r w:rsidRPr="007F0770">
        <w:rPr>
          <w:rFonts w:ascii="Times New Roman" w:eastAsia="Times New Roman" w:hAnsi="Times New Roman" w:cs="Times New Roman"/>
          <w:sz w:val="24"/>
          <w:szCs w:val="24"/>
        </w:rPr>
        <w:t>Amabilis</w:t>
      </w:r>
      <w:proofErr w:type="spellEnd"/>
      <w:r w:rsidRPr="007F0770">
        <w:rPr>
          <w:rFonts w:ascii="Times New Roman" w:eastAsia="Times New Roman" w:hAnsi="Times New Roman" w:cs="Times New Roman"/>
          <w:sz w:val="24"/>
          <w:szCs w:val="24"/>
        </w:rPr>
        <w:t>”</w:t>
      </w:r>
    </w:p>
    <w:p w:rsidR="00CE67EE" w:rsidRPr="007F0770" w:rsidRDefault="005C426F" w:rsidP="00CE67EE">
      <w:pPr>
        <w:pBdr>
          <w:top w:val="nil"/>
          <w:left w:val="nil"/>
          <w:bottom w:val="nil"/>
          <w:right w:val="nil"/>
          <w:between w:val="nil"/>
        </w:pBdr>
        <w:spacing w:after="0"/>
        <w:ind w:left="72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Passato e futuro delle immagini. </w:t>
      </w:r>
    </w:p>
    <w:p w:rsidR="00FB1EEC" w:rsidRPr="007F0770" w:rsidRDefault="00FB1EEC" w:rsidP="00CE67EE">
      <w:pPr>
        <w:pBdr>
          <w:top w:val="nil"/>
          <w:left w:val="nil"/>
          <w:bottom w:val="nil"/>
          <w:right w:val="nil"/>
          <w:between w:val="nil"/>
        </w:pBdr>
        <w:spacing w:after="0"/>
        <w:ind w:left="72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 xml:space="preserve">Relatori: Federico </w:t>
      </w:r>
      <w:proofErr w:type="spellStart"/>
      <w:r w:rsidRPr="007F0770">
        <w:rPr>
          <w:rFonts w:ascii="Times New Roman" w:eastAsia="Times New Roman" w:hAnsi="Times New Roman" w:cs="Times New Roman"/>
          <w:b/>
          <w:sz w:val="24"/>
          <w:szCs w:val="24"/>
        </w:rPr>
        <w:t>Vercellone</w:t>
      </w:r>
      <w:proofErr w:type="spellEnd"/>
      <w:r w:rsidRPr="007F0770">
        <w:rPr>
          <w:rFonts w:ascii="Times New Roman" w:eastAsia="Times New Roman" w:hAnsi="Times New Roman" w:cs="Times New Roman"/>
          <w:b/>
          <w:sz w:val="24"/>
          <w:szCs w:val="24"/>
        </w:rPr>
        <w:t xml:space="preserve"> (Università di Torino), Maria Tilde </w:t>
      </w:r>
      <w:proofErr w:type="spellStart"/>
      <w:r w:rsidRPr="007F0770">
        <w:rPr>
          <w:rFonts w:ascii="Times New Roman" w:eastAsia="Times New Roman" w:hAnsi="Times New Roman" w:cs="Times New Roman"/>
          <w:b/>
          <w:sz w:val="24"/>
          <w:szCs w:val="24"/>
        </w:rPr>
        <w:t>Bettetini</w:t>
      </w:r>
      <w:proofErr w:type="spellEnd"/>
      <w:r w:rsidRPr="007F0770">
        <w:rPr>
          <w:rFonts w:ascii="Times New Roman" w:eastAsia="Times New Roman" w:hAnsi="Times New Roman" w:cs="Times New Roman"/>
          <w:b/>
          <w:sz w:val="24"/>
          <w:szCs w:val="24"/>
        </w:rPr>
        <w:t xml:space="preserve"> (</w:t>
      </w:r>
      <w:r w:rsidR="005C426F">
        <w:rPr>
          <w:rFonts w:ascii="Times New Roman" w:eastAsia="Times New Roman" w:hAnsi="Times New Roman" w:cs="Times New Roman"/>
          <w:b/>
          <w:sz w:val="24"/>
          <w:szCs w:val="24"/>
        </w:rPr>
        <w:t>IULM - Milano</w:t>
      </w:r>
      <w:r w:rsidRPr="007F0770">
        <w:rPr>
          <w:rFonts w:ascii="Times New Roman" w:eastAsia="Times New Roman" w:hAnsi="Times New Roman" w:cs="Times New Roman"/>
          <w:b/>
          <w:sz w:val="24"/>
          <w:szCs w:val="24"/>
        </w:rPr>
        <w:t xml:space="preserve">) </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sz w:val="24"/>
          <w:szCs w:val="24"/>
        </w:rPr>
      </w:pPr>
    </w:p>
    <w:p w:rsidR="00CE67EE" w:rsidRPr="007F0770" w:rsidRDefault="00CE67EE" w:rsidP="00CE67EE">
      <w:pPr>
        <w:pBdr>
          <w:top w:val="nil"/>
          <w:left w:val="nil"/>
          <w:bottom w:val="nil"/>
          <w:right w:val="nil"/>
          <w:between w:val="nil"/>
        </w:pBdr>
        <w:spacing w:after="0"/>
        <w:ind w:left="72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La prima sessione </w:t>
      </w:r>
      <w:r w:rsidR="00500A80">
        <w:rPr>
          <w:rFonts w:ascii="Times New Roman" w:eastAsia="Times New Roman" w:hAnsi="Times New Roman" w:cs="Times New Roman"/>
          <w:sz w:val="24"/>
          <w:szCs w:val="24"/>
        </w:rPr>
        <w:t xml:space="preserve">avrà carattere introduttivo, e affronterà il tema delle immagini da un punto di vista storico. I relatori relazioneranno circa il passato e il futuro delle immagini, offrendo interventi relativi al significato della dimensione iconica nella storia del pensiero e della cultura, ma anche presentando gli studi relativi all’evoluzione del problema delle immagini a partire dalla cosiddetta svolta digitale. </w:t>
      </w:r>
    </w:p>
    <w:p w:rsidR="000D4B81" w:rsidRPr="007F0770" w:rsidRDefault="000D4B81" w:rsidP="00CE67EE">
      <w:pPr>
        <w:pBdr>
          <w:top w:val="nil"/>
          <w:left w:val="nil"/>
          <w:bottom w:val="nil"/>
          <w:right w:val="nil"/>
          <w:between w:val="nil"/>
        </w:pBdr>
        <w:spacing w:after="0"/>
        <w:ind w:left="720"/>
        <w:jc w:val="both"/>
        <w:rPr>
          <w:rFonts w:ascii="Times New Roman" w:eastAsia="Times New Roman" w:hAnsi="Times New Roman" w:cs="Times New Roman"/>
          <w:sz w:val="24"/>
          <w:szCs w:val="24"/>
        </w:rPr>
      </w:pPr>
    </w:p>
    <w:p w:rsidR="000D4B81" w:rsidRPr="007F0770" w:rsidRDefault="000D4B81" w:rsidP="000D4B81">
      <w:pPr>
        <w:pStyle w:val="Paragrafoelenco"/>
        <w:numPr>
          <w:ilvl w:val="0"/>
          <w:numId w:val="3"/>
        </w:numPr>
        <w:pBdr>
          <w:top w:val="nil"/>
          <w:left w:val="nil"/>
          <w:bottom w:val="nil"/>
          <w:right w:val="nil"/>
          <w:between w:val="nil"/>
        </w:pBdr>
        <w:spacing w:after="0"/>
        <w:jc w:val="both"/>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 xml:space="preserve">Lectio </w:t>
      </w:r>
      <w:proofErr w:type="spellStart"/>
      <w:r w:rsidRPr="007F0770">
        <w:rPr>
          <w:rFonts w:ascii="Times New Roman" w:eastAsia="Times New Roman" w:hAnsi="Times New Roman" w:cs="Times New Roman"/>
          <w:b/>
          <w:sz w:val="24"/>
          <w:szCs w:val="24"/>
        </w:rPr>
        <w:t>magistralis</w:t>
      </w:r>
      <w:proofErr w:type="spellEnd"/>
      <w:r w:rsidRPr="007F0770">
        <w:rPr>
          <w:rFonts w:ascii="Times New Roman" w:eastAsia="Times New Roman" w:hAnsi="Times New Roman" w:cs="Times New Roman"/>
          <w:b/>
          <w:sz w:val="24"/>
          <w:szCs w:val="24"/>
        </w:rPr>
        <w:t xml:space="preserve"> inaugurale</w:t>
      </w:r>
    </w:p>
    <w:p w:rsidR="000D4B81" w:rsidRPr="007F0770" w:rsidRDefault="000D4B81" w:rsidP="000D4B81">
      <w:pPr>
        <w:pStyle w:val="Paragrafoelenco"/>
        <w:pBdr>
          <w:top w:val="nil"/>
          <w:left w:val="nil"/>
          <w:bottom w:val="nil"/>
          <w:right w:val="nil"/>
          <w:between w:val="nil"/>
        </w:pBdr>
        <w:spacing w:after="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Martedì 10 Settembre, ore 21.00</w:t>
      </w:r>
      <w:r w:rsidR="007A06F3" w:rsidRPr="007F0770">
        <w:rPr>
          <w:rFonts w:ascii="Times New Roman" w:eastAsia="Times New Roman" w:hAnsi="Times New Roman" w:cs="Times New Roman"/>
          <w:sz w:val="24"/>
          <w:szCs w:val="24"/>
        </w:rPr>
        <w:t xml:space="preserve"> – 23.00</w:t>
      </w:r>
    </w:p>
    <w:p w:rsidR="000D4B81" w:rsidRPr="007F0770" w:rsidRDefault="000D4B81" w:rsidP="000D4B81">
      <w:pPr>
        <w:pStyle w:val="Paragrafoelenco"/>
        <w:pBdr>
          <w:top w:val="nil"/>
          <w:left w:val="nil"/>
          <w:bottom w:val="nil"/>
          <w:right w:val="nil"/>
          <w:between w:val="nil"/>
        </w:pBdr>
        <w:spacing w:after="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Spazio incontri fondazione CRC</w:t>
      </w:r>
    </w:p>
    <w:p w:rsidR="000D4B81" w:rsidRPr="007F0770" w:rsidRDefault="000D4B81" w:rsidP="000D4B81">
      <w:pPr>
        <w:pStyle w:val="Paragrafoelenco"/>
        <w:pBdr>
          <w:top w:val="nil"/>
          <w:left w:val="nil"/>
          <w:bottom w:val="nil"/>
          <w:right w:val="nil"/>
          <w:between w:val="nil"/>
        </w:pBdr>
        <w:spacing w:after="0"/>
        <w:jc w:val="both"/>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 xml:space="preserve">Relatore: Aldo Grasso (Università Cattolica di Milano) </w:t>
      </w:r>
    </w:p>
    <w:p w:rsidR="00CE67EE" w:rsidRPr="007F0770" w:rsidRDefault="00CE67EE" w:rsidP="00CE67EE">
      <w:pPr>
        <w:pBdr>
          <w:top w:val="nil"/>
          <w:left w:val="nil"/>
          <w:bottom w:val="nil"/>
          <w:right w:val="nil"/>
          <w:between w:val="nil"/>
        </w:pBdr>
        <w:spacing w:after="0"/>
        <w:rPr>
          <w:rFonts w:ascii="Times New Roman" w:eastAsia="Times New Roman" w:hAnsi="Times New Roman" w:cs="Times New Roman"/>
          <w:sz w:val="24"/>
          <w:szCs w:val="24"/>
        </w:rPr>
      </w:pPr>
    </w:p>
    <w:p w:rsidR="00CE67EE" w:rsidRPr="007F0770" w:rsidRDefault="00CE67EE" w:rsidP="00CE67EE">
      <w:pPr>
        <w:numPr>
          <w:ilvl w:val="0"/>
          <w:numId w:val="3"/>
        </w:numPr>
        <w:pBdr>
          <w:top w:val="nil"/>
          <w:left w:val="nil"/>
          <w:bottom w:val="nil"/>
          <w:right w:val="nil"/>
          <w:between w:val="nil"/>
        </w:pBdr>
        <w:spacing w:after="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Sessione II.</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M</w:t>
      </w:r>
      <w:r w:rsidR="007A06F3" w:rsidRPr="007F0770">
        <w:rPr>
          <w:rFonts w:ascii="Times New Roman" w:eastAsia="Times New Roman" w:hAnsi="Times New Roman" w:cs="Times New Roman"/>
          <w:sz w:val="24"/>
          <w:szCs w:val="24"/>
        </w:rPr>
        <w:t>ercoledì 11 Settembre, ore 9.30 – 13.00</w:t>
      </w:r>
    </w:p>
    <w:p w:rsidR="00CE67EE" w:rsidRPr="007F0770" w:rsidRDefault="00CE67EE" w:rsidP="00CE67EE">
      <w:pP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Cuneo, sede “ex Mater </w:t>
      </w:r>
      <w:proofErr w:type="spellStart"/>
      <w:r w:rsidRPr="007F0770">
        <w:rPr>
          <w:rFonts w:ascii="Times New Roman" w:eastAsia="Times New Roman" w:hAnsi="Times New Roman" w:cs="Times New Roman"/>
          <w:sz w:val="24"/>
          <w:szCs w:val="24"/>
        </w:rPr>
        <w:t>Amabilis</w:t>
      </w:r>
      <w:proofErr w:type="spellEnd"/>
      <w:r w:rsidRPr="007F0770">
        <w:rPr>
          <w:rFonts w:ascii="Times New Roman" w:eastAsia="Times New Roman" w:hAnsi="Times New Roman" w:cs="Times New Roman"/>
          <w:sz w:val="24"/>
          <w:szCs w:val="24"/>
        </w:rPr>
        <w:t>”</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b/>
          <w:i/>
          <w:sz w:val="24"/>
          <w:szCs w:val="24"/>
        </w:rPr>
      </w:pPr>
      <w:r w:rsidRPr="007F0770">
        <w:rPr>
          <w:rFonts w:ascii="Times New Roman" w:eastAsia="Times New Roman" w:hAnsi="Times New Roman" w:cs="Times New Roman"/>
          <w:b/>
          <w:i/>
          <w:sz w:val="24"/>
          <w:szCs w:val="24"/>
        </w:rPr>
        <w:t>Ritratti. Immagini che conservano.</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sz w:val="24"/>
          <w:szCs w:val="24"/>
        </w:rPr>
      </w:pPr>
    </w:p>
    <w:p w:rsidR="00CE67EE" w:rsidRPr="007F0770" w:rsidRDefault="00CE67EE" w:rsidP="00CE67EE">
      <w:pPr>
        <w:pBdr>
          <w:top w:val="nil"/>
          <w:left w:val="nil"/>
          <w:bottom w:val="nil"/>
          <w:right w:val="nil"/>
          <w:between w:val="nil"/>
        </w:pBdr>
        <w:spacing w:after="0"/>
        <w:ind w:left="72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La seconda sessione affronterà il tema del ritratto, prendendo in considerazione due elementi: il problema del volto e la questione della memoria. Da un lato, infatti, il ritratto - l’avatar di un profilo social, ad esempio - identifica un utente, pone una relazione determinante tra immagine e identità. Al tempo stesso, tuttavia, la funzione del ritratto - che sia un dipinto o un </w:t>
      </w:r>
      <w:proofErr w:type="spellStart"/>
      <w:r w:rsidRPr="007F0770">
        <w:rPr>
          <w:rFonts w:ascii="Times New Roman" w:eastAsia="Times New Roman" w:hAnsi="Times New Roman" w:cs="Times New Roman"/>
          <w:i/>
          <w:sz w:val="24"/>
          <w:szCs w:val="24"/>
        </w:rPr>
        <w:t>selfie</w:t>
      </w:r>
      <w:proofErr w:type="spellEnd"/>
      <w:r w:rsidRPr="007F0770">
        <w:rPr>
          <w:rFonts w:ascii="Times New Roman" w:eastAsia="Times New Roman" w:hAnsi="Times New Roman" w:cs="Times New Roman"/>
          <w:sz w:val="24"/>
          <w:szCs w:val="24"/>
        </w:rPr>
        <w:t xml:space="preserve"> - è quella di conservare un momento, di fungere da testimonianza, con tutti i risvolti etici e simbolici che ciò comporta.</w:t>
      </w:r>
    </w:p>
    <w:p w:rsidR="00CE67EE" w:rsidRPr="007F0770" w:rsidRDefault="00CE67EE" w:rsidP="00CE67EE">
      <w:pPr>
        <w:pBdr>
          <w:top w:val="nil"/>
          <w:left w:val="nil"/>
          <w:bottom w:val="nil"/>
          <w:right w:val="nil"/>
          <w:between w:val="nil"/>
        </w:pBdr>
        <w:spacing w:after="0"/>
        <w:rPr>
          <w:rFonts w:ascii="Times New Roman" w:eastAsia="Times New Roman" w:hAnsi="Times New Roman" w:cs="Times New Roman"/>
          <w:sz w:val="24"/>
          <w:szCs w:val="24"/>
        </w:rPr>
      </w:pPr>
    </w:p>
    <w:p w:rsidR="00CE67EE" w:rsidRPr="007F0770" w:rsidRDefault="00CE67EE" w:rsidP="00CE67EE">
      <w:pPr>
        <w:numPr>
          <w:ilvl w:val="0"/>
          <w:numId w:val="3"/>
        </w:numPr>
        <w:pBdr>
          <w:top w:val="nil"/>
          <w:left w:val="nil"/>
          <w:bottom w:val="nil"/>
          <w:right w:val="nil"/>
          <w:between w:val="nil"/>
        </w:pBdr>
        <w:spacing w:after="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Sessione III.</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Me</w:t>
      </w:r>
      <w:r w:rsidR="007A06F3" w:rsidRPr="007F0770">
        <w:rPr>
          <w:rFonts w:ascii="Times New Roman" w:eastAsia="Times New Roman" w:hAnsi="Times New Roman" w:cs="Times New Roman"/>
          <w:sz w:val="24"/>
          <w:szCs w:val="24"/>
        </w:rPr>
        <w:t xml:space="preserve">rcoledì 11 Settembre, ore 15.30 – 18.00 </w:t>
      </w:r>
    </w:p>
    <w:p w:rsidR="00CE67EE" w:rsidRPr="007F0770" w:rsidRDefault="00CE67EE" w:rsidP="00CE67EE">
      <w:pP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Cuneo, sede “ex Mater </w:t>
      </w:r>
      <w:proofErr w:type="spellStart"/>
      <w:r w:rsidRPr="007F0770">
        <w:rPr>
          <w:rFonts w:ascii="Times New Roman" w:eastAsia="Times New Roman" w:hAnsi="Times New Roman" w:cs="Times New Roman"/>
          <w:sz w:val="24"/>
          <w:szCs w:val="24"/>
        </w:rPr>
        <w:t>Amabilis</w:t>
      </w:r>
      <w:proofErr w:type="spellEnd"/>
      <w:r w:rsidRPr="007F0770">
        <w:rPr>
          <w:rFonts w:ascii="Times New Roman" w:eastAsia="Times New Roman" w:hAnsi="Times New Roman" w:cs="Times New Roman"/>
          <w:sz w:val="24"/>
          <w:szCs w:val="24"/>
        </w:rPr>
        <w:t>”</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b/>
          <w:i/>
          <w:sz w:val="24"/>
          <w:szCs w:val="24"/>
        </w:rPr>
      </w:pPr>
      <w:r w:rsidRPr="007F0770">
        <w:rPr>
          <w:rFonts w:ascii="Times New Roman" w:eastAsia="Times New Roman" w:hAnsi="Times New Roman" w:cs="Times New Roman"/>
          <w:b/>
          <w:i/>
          <w:sz w:val="24"/>
          <w:szCs w:val="24"/>
        </w:rPr>
        <w:t>Interfacce. Immagini che mediano.</w:t>
      </w:r>
    </w:p>
    <w:p w:rsidR="000D4B81" w:rsidRPr="005C426F" w:rsidRDefault="000D4B81" w:rsidP="00CE67EE">
      <w:pPr>
        <w:pBdr>
          <w:top w:val="nil"/>
          <w:left w:val="nil"/>
          <w:bottom w:val="nil"/>
          <w:right w:val="nil"/>
          <w:between w:val="nil"/>
        </w:pBdr>
        <w:spacing w:after="0"/>
        <w:ind w:left="72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lastRenderedPageBreak/>
        <w:t>Relatori: Andrea Pinotti (Università Statale di Milano), Wolfgang Ernst (</w:t>
      </w:r>
      <w:proofErr w:type="spellStart"/>
      <w:r w:rsidRPr="007F0770">
        <w:rPr>
          <w:rFonts w:ascii="Times New Roman" w:eastAsia="Times New Roman" w:hAnsi="Times New Roman" w:cs="Times New Roman"/>
          <w:b/>
          <w:sz w:val="24"/>
          <w:szCs w:val="24"/>
        </w:rPr>
        <w:t>Humboldt</w:t>
      </w:r>
      <w:proofErr w:type="spellEnd"/>
      <w:r w:rsidRPr="007F0770">
        <w:rPr>
          <w:rFonts w:ascii="Times New Roman" w:eastAsia="Times New Roman" w:hAnsi="Times New Roman" w:cs="Times New Roman"/>
          <w:b/>
          <w:sz w:val="24"/>
          <w:szCs w:val="24"/>
        </w:rPr>
        <w:t xml:space="preserve"> </w:t>
      </w:r>
      <w:proofErr w:type="spellStart"/>
      <w:r w:rsidRPr="007F0770">
        <w:rPr>
          <w:rFonts w:ascii="Times New Roman" w:eastAsia="Times New Roman" w:hAnsi="Times New Roman" w:cs="Times New Roman"/>
          <w:b/>
          <w:sz w:val="24"/>
          <w:szCs w:val="24"/>
        </w:rPr>
        <w:t>Universit</w:t>
      </w:r>
      <w:r w:rsidRPr="005C426F">
        <w:rPr>
          <w:rFonts w:ascii="Times New Roman" w:eastAsia="Times New Roman" w:hAnsi="Times New Roman" w:cs="Times New Roman"/>
          <w:b/>
          <w:sz w:val="24"/>
          <w:szCs w:val="24"/>
        </w:rPr>
        <w:t>ät</w:t>
      </w:r>
      <w:proofErr w:type="spellEnd"/>
      <w:r w:rsidRPr="005C426F">
        <w:rPr>
          <w:rFonts w:ascii="Times New Roman" w:eastAsia="Times New Roman" w:hAnsi="Times New Roman" w:cs="Times New Roman"/>
          <w:b/>
          <w:sz w:val="24"/>
          <w:szCs w:val="24"/>
        </w:rPr>
        <w:t xml:space="preserve"> </w:t>
      </w:r>
      <w:proofErr w:type="spellStart"/>
      <w:r w:rsidRPr="005C426F">
        <w:rPr>
          <w:rFonts w:ascii="Times New Roman" w:eastAsia="Times New Roman" w:hAnsi="Times New Roman" w:cs="Times New Roman"/>
          <w:b/>
          <w:sz w:val="24"/>
          <w:szCs w:val="24"/>
        </w:rPr>
        <w:t>zu</w:t>
      </w:r>
      <w:proofErr w:type="spellEnd"/>
      <w:r w:rsidRPr="005C426F">
        <w:rPr>
          <w:rFonts w:ascii="Times New Roman" w:eastAsia="Times New Roman" w:hAnsi="Times New Roman" w:cs="Times New Roman"/>
          <w:b/>
          <w:sz w:val="24"/>
          <w:szCs w:val="24"/>
        </w:rPr>
        <w:t xml:space="preserve"> </w:t>
      </w:r>
      <w:proofErr w:type="spellStart"/>
      <w:r w:rsidRPr="005C426F">
        <w:rPr>
          <w:rFonts w:ascii="Times New Roman" w:eastAsia="Times New Roman" w:hAnsi="Times New Roman" w:cs="Times New Roman"/>
          <w:b/>
          <w:sz w:val="24"/>
          <w:szCs w:val="24"/>
        </w:rPr>
        <w:t>Berlin</w:t>
      </w:r>
      <w:proofErr w:type="spellEnd"/>
      <w:r w:rsidRPr="005C426F">
        <w:rPr>
          <w:rFonts w:ascii="Times New Roman" w:eastAsia="Times New Roman" w:hAnsi="Times New Roman" w:cs="Times New Roman"/>
          <w:b/>
          <w:sz w:val="24"/>
          <w:szCs w:val="24"/>
        </w:rPr>
        <w:t>)</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sz w:val="24"/>
          <w:szCs w:val="24"/>
        </w:rPr>
      </w:pPr>
    </w:p>
    <w:p w:rsidR="00CE67EE" w:rsidRPr="007F0770" w:rsidRDefault="00CE67EE" w:rsidP="00CE67EE">
      <w:pPr>
        <w:pBdr>
          <w:top w:val="nil"/>
          <w:left w:val="nil"/>
          <w:bottom w:val="nil"/>
          <w:right w:val="nil"/>
          <w:between w:val="nil"/>
        </w:pBdr>
        <w:spacing w:after="0"/>
        <w:ind w:left="72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Le immagini non si limitano a essere oggetti del mondo, ma lo strutturano e ne costituiscono la forma. La terza sessione seminariale riguarderà l’immagine come interfaccia, ovvero come medium simbolico tra uomo e mondo. Ciò significherà riflettere sulla dimensione dello schermo, su questioni relative al design, alla progettazione industriale e al modo in cui la dimensione degli “schemi” informa la cultura digitale.</w:t>
      </w:r>
    </w:p>
    <w:p w:rsidR="00CE67EE" w:rsidRPr="007F0770" w:rsidRDefault="00CE67EE" w:rsidP="00CE67EE">
      <w:pPr>
        <w:pBdr>
          <w:top w:val="nil"/>
          <w:left w:val="nil"/>
          <w:bottom w:val="nil"/>
          <w:right w:val="nil"/>
          <w:between w:val="nil"/>
        </w:pBdr>
        <w:spacing w:after="0"/>
        <w:rPr>
          <w:rFonts w:ascii="Times New Roman" w:eastAsia="Times New Roman" w:hAnsi="Times New Roman" w:cs="Times New Roman"/>
          <w:sz w:val="24"/>
          <w:szCs w:val="24"/>
        </w:rPr>
      </w:pPr>
    </w:p>
    <w:p w:rsidR="00CE67EE" w:rsidRPr="007F0770" w:rsidRDefault="00CE67EE" w:rsidP="00CE67EE">
      <w:pPr>
        <w:numPr>
          <w:ilvl w:val="0"/>
          <w:numId w:val="3"/>
        </w:numPr>
        <w:pBdr>
          <w:top w:val="nil"/>
          <w:left w:val="nil"/>
          <w:bottom w:val="nil"/>
          <w:right w:val="nil"/>
          <w:between w:val="nil"/>
        </w:pBdr>
        <w:spacing w:after="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Sessione IV.</w:t>
      </w:r>
    </w:p>
    <w:p w:rsidR="00CE67EE" w:rsidRPr="007F0770" w:rsidRDefault="007A06F3" w:rsidP="007A06F3">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Giovedì 12 Settembre, ore 9.30 – 18.00</w:t>
      </w:r>
    </w:p>
    <w:p w:rsidR="00CE67EE" w:rsidRPr="007F0770" w:rsidRDefault="00CE67EE" w:rsidP="00CE67EE">
      <w:pP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Cuneo, sede “ex Mater </w:t>
      </w:r>
      <w:proofErr w:type="spellStart"/>
      <w:r w:rsidRPr="007F0770">
        <w:rPr>
          <w:rFonts w:ascii="Times New Roman" w:eastAsia="Times New Roman" w:hAnsi="Times New Roman" w:cs="Times New Roman"/>
          <w:sz w:val="24"/>
          <w:szCs w:val="24"/>
        </w:rPr>
        <w:t>Amabilis</w:t>
      </w:r>
      <w:proofErr w:type="spellEnd"/>
      <w:r w:rsidRPr="007F0770">
        <w:rPr>
          <w:rFonts w:ascii="Times New Roman" w:eastAsia="Times New Roman" w:hAnsi="Times New Roman" w:cs="Times New Roman"/>
          <w:sz w:val="24"/>
          <w:szCs w:val="24"/>
        </w:rPr>
        <w:t>”</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b/>
          <w:i/>
          <w:sz w:val="24"/>
          <w:szCs w:val="24"/>
        </w:rPr>
      </w:pPr>
      <w:r w:rsidRPr="007F0770">
        <w:rPr>
          <w:rFonts w:ascii="Times New Roman" w:eastAsia="Times New Roman" w:hAnsi="Times New Roman" w:cs="Times New Roman"/>
          <w:b/>
          <w:i/>
          <w:sz w:val="24"/>
          <w:szCs w:val="24"/>
        </w:rPr>
        <w:t>Mappe. Immagini che orientano.</w:t>
      </w:r>
    </w:p>
    <w:p w:rsidR="00CE67EE" w:rsidRPr="007F0770" w:rsidRDefault="000D4B81" w:rsidP="00CE67EE">
      <w:pPr>
        <w:pBdr>
          <w:top w:val="nil"/>
          <w:left w:val="nil"/>
          <w:bottom w:val="nil"/>
          <w:right w:val="nil"/>
          <w:between w:val="nil"/>
        </w:pBdr>
        <w:spacing w:after="0"/>
        <w:ind w:left="72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Relatori: Nicola Russo (Università di Napoli “Federico II”), Franco Farinelli (Università di Bologna)</w:t>
      </w:r>
    </w:p>
    <w:p w:rsidR="000D4B81" w:rsidRPr="007F0770" w:rsidRDefault="000D4B81" w:rsidP="00CE67EE">
      <w:pPr>
        <w:pBdr>
          <w:top w:val="nil"/>
          <w:left w:val="nil"/>
          <w:bottom w:val="nil"/>
          <w:right w:val="nil"/>
          <w:between w:val="nil"/>
        </w:pBdr>
        <w:spacing w:after="0"/>
        <w:ind w:left="720"/>
        <w:rPr>
          <w:rFonts w:ascii="Times New Roman" w:eastAsia="Times New Roman" w:hAnsi="Times New Roman" w:cs="Times New Roman"/>
          <w:sz w:val="24"/>
          <w:szCs w:val="24"/>
        </w:rPr>
      </w:pPr>
    </w:p>
    <w:p w:rsidR="00CE67EE" w:rsidRPr="007F0770" w:rsidRDefault="00CE67EE" w:rsidP="00CE67EE">
      <w:pPr>
        <w:pBdr>
          <w:top w:val="nil"/>
          <w:left w:val="nil"/>
          <w:bottom w:val="nil"/>
          <w:right w:val="nil"/>
          <w:between w:val="nil"/>
        </w:pBdr>
        <w:spacing w:after="0"/>
        <w:ind w:left="72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Le immagini hanno sempre svolto una funzione essenziale nella rappresentazione e simbolizzazione dello spazio, e dunque nello sviluppo delle facoltà umane legate all’orientamento e alla locomozione. La nostra realtà odierna, fatta di GPS, navigatori, mappe digitali e software dotati di tracciatura automatica del posizionamento, mostra un rapporto del tutto peculiare tra uomo e spazio. La quarta sessione seminariale metterà a tema il modo in cui le tecnologie digitali hanno cambiato il modo in cui l’uomo rappresenta, abita, attraversa lo spazio.</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sz w:val="24"/>
          <w:szCs w:val="24"/>
        </w:rPr>
      </w:pPr>
    </w:p>
    <w:p w:rsidR="00CE67EE" w:rsidRPr="007F0770" w:rsidRDefault="00CE67EE" w:rsidP="00CE67EE">
      <w:pPr>
        <w:numPr>
          <w:ilvl w:val="0"/>
          <w:numId w:val="3"/>
        </w:numPr>
        <w:pBdr>
          <w:top w:val="nil"/>
          <w:left w:val="nil"/>
          <w:bottom w:val="nil"/>
          <w:right w:val="nil"/>
          <w:between w:val="nil"/>
        </w:pBdr>
        <w:spacing w:after="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Sessione V.</w:t>
      </w:r>
    </w:p>
    <w:p w:rsidR="00CE67EE" w:rsidRPr="007F0770" w:rsidRDefault="007A06F3" w:rsidP="00CE67EE">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Giovedì 12 Settembre, ore 15.30 – 18.00</w:t>
      </w:r>
    </w:p>
    <w:p w:rsidR="00CE67EE" w:rsidRPr="007F0770" w:rsidRDefault="00CE67EE" w:rsidP="00CE67EE">
      <w:pP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Cuneo, sede “ex Mater </w:t>
      </w:r>
      <w:proofErr w:type="spellStart"/>
      <w:r w:rsidRPr="007F0770">
        <w:rPr>
          <w:rFonts w:ascii="Times New Roman" w:eastAsia="Times New Roman" w:hAnsi="Times New Roman" w:cs="Times New Roman"/>
          <w:sz w:val="24"/>
          <w:szCs w:val="24"/>
        </w:rPr>
        <w:t>Amabilis</w:t>
      </w:r>
      <w:proofErr w:type="spellEnd"/>
      <w:r w:rsidRPr="007F0770">
        <w:rPr>
          <w:rFonts w:ascii="Times New Roman" w:eastAsia="Times New Roman" w:hAnsi="Times New Roman" w:cs="Times New Roman"/>
          <w:sz w:val="24"/>
          <w:szCs w:val="24"/>
        </w:rPr>
        <w:t>”</w:t>
      </w:r>
    </w:p>
    <w:p w:rsidR="00CE67EE" w:rsidRPr="007F0770" w:rsidRDefault="00787A2D" w:rsidP="00CE67EE">
      <w:pPr>
        <w:pBdr>
          <w:top w:val="nil"/>
          <w:left w:val="nil"/>
          <w:bottom w:val="nil"/>
          <w:right w:val="nil"/>
          <w:between w:val="nil"/>
        </w:pBdr>
        <w:spacing w:after="0"/>
        <w:ind w:left="720"/>
        <w:rPr>
          <w:rFonts w:ascii="Times New Roman" w:eastAsia="Times New Roman" w:hAnsi="Times New Roman" w:cs="Times New Roman"/>
          <w:b/>
          <w:i/>
          <w:sz w:val="24"/>
          <w:szCs w:val="24"/>
        </w:rPr>
      </w:pPr>
      <w:r w:rsidRPr="007F0770">
        <w:rPr>
          <w:rFonts w:ascii="Times New Roman" w:eastAsia="Times New Roman" w:hAnsi="Times New Roman" w:cs="Times New Roman"/>
          <w:b/>
          <w:i/>
          <w:sz w:val="24"/>
          <w:szCs w:val="24"/>
        </w:rPr>
        <w:t>Immaginari. Immagini e spazio pubblico</w:t>
      </w:r>
    </w:p>
    <w:p w:rsidR="000D4B81" w:rsidRPr="007F0770" w:rsidRDefault="000D4B81" w:rsidP="00CE67EE">
      <w:pPr>
        <w:pBdr>
          <w:top w:val="nil"/>
          <w:left w:val="nil"/>
          <w:bottom w:val="nil"/>
          <w:right w:val="nil"/>
          <w:between w:val="nil"/>
        </w:pBdr>
        <w:spacing w:after="0"/>
        <w:ind w:left="72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Relatori: Cesare Silla (Università Cattolica di Milano)</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sz w:val="24"/>
          <w:szCs w:val="24"/>
        </w:rPr>
      </w:pPr>
    </w:p>
    <w:p w:rsidR="00CE67EE" w:rsidRPr="007F0770" w:rsidRDefault="00CE67EE" w:rsidP="00CE67EE">
      <w:pPr>
        <w:pBdr>
          <w:top w:val="nil"/>
          <w:left w:val="nil"/>
          <w:bottom w:val="nil"/>
          <w:right w:val="nil"/>
          <w:between w:val="nil"/>
        </w:pBdr>
        <w:spacing w:after="0"/>
        <w:ind w:left="72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Le immagini svolgono una funzione essenziale dal punto di vista comunicativo. Esse possono assumere anche una funzione politica, o veicolare prescrizioni, suggerimenti, divieti. Dalla segnaletica stradale alla pubblicità, dall’arte contemporanea ai loghi dei partiti, l’immagine è una componente essenziale dello spazio pubblico. La quinta sessione seminariale approfondisce la dimensione socio-politica delle immagini, concentrandosi sul loro potere di persuasione e di seduzione in seguito all’introduzione dei nuovi media.</w:t>
      </w:r>
    </w:p>
    <w:p w:rsidR="000D4B81" w:rsidRPr="007F0770" w:rsidRDefault="000D4B81" w:rsidP="00CE67EE">
      <w:pPr>
        <w:pBdr>
          <w:top w:val="nil"/>
          <w:left w:val="nil"/>
          <w:bottom w:val="nil"/>
          <w:right w:val="nil"/>
          <w:between w:val="nil"/>
        </w:pBdr>
        <w:spacing w:after="0"/>
        <w:ind w:left="720"/>
        <w:jc w:val="both"/>
        <w:rPr>
          <w:rFonts w:ascii="Times New Roman" w:eastAsia="Times New Roman" w:hAnsi="Times New Roman" w:cs="Times New Roman"/>
          <w:sz w:val="24"/>
          <w:szCs w:val="24"/>
        </w:rPr>
      </w:pPr>
    </w:p>
    <w:p w:rsidR="000D4B81" w:rsidRPr="007F0770" w:rsidRDefault="000D4B81" w:rsidP="000D4B81">
      <w:pPr>
        <w:pStyle w:val="Paragrafoelenco"/>
        <w:numPr>
          <w:ilvl w:val="0"/>
          <w:numId w:val="3"/>
        </w:numPr>
        <w:pBdr>
          <w:top w:val="nil"/>
          <w:left w:val="nil"/>
          <w:bottom w:val="nil"/>
          <w:right w:val="nil"/>
          <w:between w:val="nil"/>
        </w:pBdr>
        <w:spacing w:after="0"/>
        <w:jc w:val="both"/>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Incontro pubblico serale</w:t>
      </w:r>
    </w:p>
    <w:p w:rsidR="000D4B81" w:rsidRPr="007F0770" w:rsidRDefault="000D4B81" w:rsidP="000D4B81">
      <w:pPr>
        <w:pStyle w:val="Paragrafoelenco"/>
        <w:pBdr>
          <w:top w:val="nil"/>
          <w:left w:val="nil"/>
          <w:bottom w:val="nil"/>
          <w:right w:val="nil"/>
          <w:between w:val="nil"/>
        </w:pBdr>
        <w:spacing w:after="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Giovedì 12 Settembre</w:t>
      </w:r>
      <w:r w:rsidR="007A06F3" w:rsidRPr="007F0770">
        <w:rPr>
          <w:rFonts w:ascii="Times New Roman" w:eastAsia="Times New Roman" w:hAnsi="Times New Roman" w:cs="Times New Roman"/>
          <w:sz w:val="24"/>
          <w:szCs w:val="24"/>
        </w:rPr>
        <w:t xml:space="preserve">, ore 21.00 – 23.00 </w:t>
      </w:r>
    </w:p>
    <w:p w:rsidR="000D4B81" w:rsidRPr="007F0770" w:rsidRDefault="000D4B81" w:rsidP="000D4B81">
      <w:pPr>
        <w:pStyle w:val="Paragrafoelenco"/>
        <w:pBdr>
          <w:top w:val="nil"/>
          <w:left w:val="nil"/>
          <w:bottom w:val="nil"/>
          <w:right w:val="nil"/>
          <w:between w:val="nil"/>
        </w:pBdr>
        <w:spacing w:after="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Salone d’onore del Municipio di Cuneo</w:t>
      </w:r>
    </w:p>
    <w:p w:rsidR="000D4B81" w:rsidRPr="007F0770" w:rsidRDefault="000D4B81" w:rsidP="000D4B81">
      <w:pPr>
        <w:pStyle w:val="Paragrafoelenco"/>
        <w:pBdr>
          <w:top w:val="nil"/>
          <w:left w:val="nil"/>
          <w:bottom w:val="nil"/>
          <w:right w:val="nil"/>
          <w:between w:val="nil"/>
        </w:pBdr>
        <w:spacing w:after="0"/>
        <w:jc w:val="both"/>
        <w:rPr>
          <w:rFonts w:ascii="Times New Roman" w:eastAsia="Times New Roman" w:hAnsi="Times New Roman" w:cs="Times New Roman"/>
          <w:b/>
          <w:i/>
          <w:sz w:val="24"/>
          <w:szCs w:val="24"/>
        </w:rPr>
      </w:pPr>
      <w:r w:rsidRPr="007F0770">
        <w:rPr>
          <w:rFonts w:ascii="Times New Roman" w:eastAsia="Times New Roman" w:hAnsi="Times New Roman" w:cs="Times New Roman"/>
          <w:b/>
          <w:i/>
          <w:sz w:val="24"/>
          <w:szCs w:val="24"/>
        </w:rPr>
        <w:t>Nuovi media e cultura di massa</w:t>
      </w:r>
    </w:p>
    <w:p w:rsidR="000D4B81" w:rsidRPr="005C426F" w:rsidRDefault="000D4B81" w:rsidP="000D4B81">
      <w:pPr>
        <w:pStyle w:val="Paragrafoelenco"/>
        <w:pBdr>
          <w:top w:val="nil"/>
          <w:left w:val="nil"/>
          <w:bottom w:val="nil"/>
          <w:right w:val="nil"/>
          <w:between w:val="nil"/>
        </w:pBdr>
        <w:spacing w:after="0"/>
        <w:jc w:val="both"/>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 xml:space="preserve">Relatori: Tommaso </w:t>
      </w:r>
      <w:proofErr w:type="spellStart"/>
      <w:r w:rsidRPr="007F0770">
        <w:rPr>
          <w:rFonts w:ascii="Times New Roman" w:eastAsia="Times New Roman" w:hAnsi="Times New Roman" w:cs="Times New Roman"/>
          <w:b/>
          <w:sz w:val="24"/>
          <w:szCs w:val="24"/>
        </w:rPr>
        <w:t>Ariemma</w:t>
      </w:r>
      <w:proofErr w:type="spellEnd"/>
      <w:r w:rsidRPr="007F0770">
        <w:rPr>
          <w:rFonts w:ascii="Times New Roman" w:eastAsia="Times New Roman" w:hAnsi="Times New Roman" w:cs="Times New Roman"/>
          <w:b/>
          <w:sz w:val="24"/>
          <w:szCs w:val="24"/>
        </w:rPr>
        <w:t xml:space="preserve"> (scrittore e filosofo), Antonio Lucci (</w:t>
      </w:r>
      <w:proofErr w:type="spellStart"/>
      <w:r w:rsidRPr="007F0770">
        <w:rPr>
          <w:rFonts w:ascii="Times New Roman" w:eastAsia="Times New Roman" w:hAnsi="Times New Roman" w:cs="Times New Roman"/>
          <w:b/>
          <w:sz w:val="24"/>
          <w:szCs w:val="24"/>
        </w:rPr>
        <w:t>Humboldt</w:t>
      </w:r>
      <w:proofErr w:type="spellEnd"/>
      <w:r w:rsidRPr="007F0770">
        <w:rPr>
          <w:rFonts w:ascii="Times New Roman" w:eastAsia="Times New Roman" w:hAnsi="Times New Roman" w:cs="Times New Roman"/>
          <w:b/>
          <w:sz w:val="24"/>
          <w:szCs w:val="24"/>
        </w:rPr>
        <w:t xml:space="preserve"> </w:t>
      </w:r>
      <w:proofErr w:type="spellStart"/>
      <w:r w:rsidRPr="007F0770">
        <w:rPr>
          <w:rFonts w:ascii="Times New Roman" w:eastAsia="Times New Roman" w:hAnsi="Times New Roman" w:cs="Times New Roman"/>
          <w:b/>
          <w:sz w:val="24"/>
          <w:szCs w:val="24"/>
        </w:rPr>
        <w:t>Universität</w:t>
      </w:r>
      <w:proofErr w:type="spellEnd"/>
      <w:r w:rsidRPr="007F0770">
        <w:rPr>
          <w:rFonts w:ascii="Times New Roman" w:eastAsia="Times New Roman" w:hAnsi="Times New Roman" w:cs="Times New Roman"/>
          <w:b/>
          <w:sz w:val="24"/>
          <w:szCs w:val="24"/>
        </w:rPr>
        <w:t xml:space="preserve"> </w:t>
      </w:r>
      <w:proofErr w:type="spellStart"/>
      <w:r w:rsidRPr="007F0770">
        <w:rPr>
          <w:rFonts w:ascii="Times New Roman" w:eastAsia="Times New Roman" w:hAnsi="Times New Roman" w:cs="Times New Roman"/>
          <w:b/>
          <w:sz w:val="24"/>
          <w:szCs w:val="24"/>
        </w:rPr>
        <w:t>zu</w:t>
      </w:r>
      <w:proofErr w:type="spellEnd"/>
      <w:r w:rsidRPr="007F0770">
        <w:rPr>
          <w:rFonts w:ascii="Times New Roman" w:eastAsia="Times New Roman" w:hAnsi="Times New Roman" w:cs="Times New Roman"/>
          <w:b/>
          <w:sz w:val="24"/>
          <w:szCs w:val="24"/>
        </w:rPr>
        <w:t xml:space="preserve"> </w:t>
      </w:r>
      <w:proofErr w:type="spellStart"/>
      <w:r w:rsidRPr="007F0770">
        <w:rPr>
          <w:rFonts w:ascii="Times New Roman" w:eastAsia="Times New Roman" w:hAnsi="Times New Roman" w:cs="Times New Roman"/>
          <w:b/>
          <w:sz w:val="24"/>
          <w:szCs w:val="24"/>
        </w:rPr>
        <w:t>Berlin</w:t>
      </w:r>
      <w:proofErr w:type="spellEnd"/>
      <w:r w:rsidRPr="007F0770">
        <w:rPr>
          <w:rFonts w:ascii="Times New Roman" w:eastAsia="Times New Roman" w:hAnsi="Times New Roman" w:cs="Times New Roman"/>
          <w:b/>
          <w:sz w:val="24"/>
          <w:szCs w:val="24"/>
        </w:rPr>
        <w:t>)</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sz w:val="24"/>
          <w:szCs w:val="24"/>
        </w:rPr>
      </w:pPr>
    </w:p>
    <w:p w:rsidR="00CE67EE" w:rsidRPr="007F0770" w:rsidRDefault="00CE67EE" w:rsidP="00CE67EE">
      <w:pPr>
        <w:numPr>
          <w:ilvl w:val="0"/>
          <w:numId w:val="3"/>
        </w:numPr>
        <w:pBdr>
          <w:top w:val="nil"/>
          <w:left w:val="nil"/>
          <w:bottom w:val="nil"/>
          <w:right w:val="nil"/>
          <w:between w:val="nil"/>
        </w:pBdr>
        <w:spacing w:after="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Sessione VI</w:t>
      </w:r>
    </w:p>
    <w:p w:rsidR="00CE67EE" w:rsidRPr="007F0770" w:rsidRDefault="007A06F3" w:rsidP="00CE67EE">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Venerdì 13 Settembre, ore 9.30 – 13.00 </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Savigliano</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b/>
          <w:i/>
          <w:sz w:val="24"/>
          <w:szCs w:val="24"/>
        </w:rPr>
      </w:pPr>
      <w:r w:rsidRPr="007F0770">
        <w:rPr>
          <w:rFonts w:ascii="Times New Roman" w:eastAsia="Times New Roman" w:hAnsi="Times New Roman" w:cs="Times New Roman"/>
          <w:b/>
          <w:i/>
          <w:sz w:val="24"/>
          <w:szCs w:val="24"/>
        </w:rPr>
        <w:lastRenderedPageBreak/>
        <w:t>Modelli. Immagini che educano.</w:t>
      </w:r>
    </w:p>
    <w:p w:rsidR="000D4B81" w:rsidRPr="007F0770" w:rsidRDefault="000D4B81" w:rsidP="00CE67EE">
      <w:pPr>
        <w:pBdr>
          <w:top w:val="nil"/>
          <w:left w:val="nil"/>
          <w:bottom w:val="nil"/>
          <w:right w:val="nil"/>
          <w:between w:val="nil"/>
        </w:pBdr>
        <w:spacing w:after="0"/>
        <w:ind w:left="720"/>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Relatori: Barbara Bruschi (Università di Torino)</w:t>
      </w:r>
    </w:p>
    <w:p w:rsidR="00CE67EE" w:rsidRPr="007F0770" w:rsidRDefault="00CE67EE" w:rsidP="00CE67EE">
      <w:pPr>
        <w:pBdr>
          <w:top w:val="nil"/>
          <w:left w:val="nil"/>
          <w:bottom w:val="nil"/>
          <w:right w:val="nil"/>
          <w:between w:val="nil"/>
        </w:pBdr>
        <w:spacing w:after="0"/>
        <w:ind w:left="720"/>
        <w:rPr>
          <w:rFonts w:ascii="Times New Roman" w:eastAsia="Times New Roman" w:hAnsi="Times New Roman" w:cs="Times New Roman"/>
          <w:sz w:val="24"/>
          <w:szCs w:val="24"/>
        </w:rPr>
      </w:pPr>
    </w:p>
    <w:p w:rsidR="00CE67EE" w:rsidRPr="007F0770" w:rsidRDefault="00CE67EE" w:rsidP="00CE67EE">
      <w:pPr>
        <w:pBdr>
          <w:top w:val="nil"/>
          <w:left w:val="nil"/>
          <w:bottom w:val="nil"/>
          <w:right w:val="nil"/>
          <w:between w:val="nil"/>
        </w:pBdr>
        <w:spacing w:after="0"/>
        <w:ind w:left="72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Sin dall’antichità la dimensione delle immagini è stata collegata a quella dell’educazione, sia attraverso la dimensione del gioco che attraverso la considerazione del potere educativo delle immagini all’interno dello spazio sociale (si veda ad esempio la funzione essenziale svolta dalle vetrate delle chiese nel Medioevo). Educare con le immagini significa proporre modelli, anche quando ciò non è un obiettivo esplicito - come nei videogiochi, o nella pornografia. L’ultima sessione seminariale si concentrerà sulle modalità con cui le immagini orientano l’apprendimento e determinano la direzione intrapresa nella cura di sé e degli altri, indagando le caratteristiche fondamentali dei modelli e analizzandone potenzialità e pericoli.</w:t>
      </w:r>
    </w:p>
    <w:p w:rsidR="007A06F3" w:rsidRPr="007F0770" w:rsidRDefault="007A06F3" w:rsidP="00CE67EE">
      <w:pPr>
        <w:pBdr>
          <w:top w:val="nil"/>
          <w:left w:val="nil"/>
          <w:bottom w:val="nil"/>
          <w:right w:val="nil"/>
          <w:between w:val="nil"/>
        </w:pBdr>
        <w:spacing w:after="0"/>
        <w:ind w:left="720"/>
        <w:jc w:val="both"/>
        <w:rPr>
          <w:rFonts w:ascii="Times New Roman" w:eastAsia="Times New Roman" w:hAnsi="Times New Roman" w:cs="Times New Roman"/>
          <w:sz w:val="24"/>
          <w:szCs w:val="24"/>
        </w:rPr>
      </w:pPr>
    </w:p>
    <w:p w:rsidR="007A06F3" w:rsidRPr="007F0770" w:rsidRDefault="007A06F3" w:rsidP="007A06F3">
      <w:pPr>
        <w:pStyle w:val="Paragrafoelenco"/>
        <w:numPr>
          <w:ilvl w:val="0"/>
          <w:numId w:val="3"/>
        </w:numPr>
        <w:pBdr>
          <w:top w:val="nil"/>
          <w:left w:val="nil"/>
          <w:bottom w:val="nil"/>
          <w:right w:val="nil"/>
          <w:between w:val="nil"/>
        </w:pBdr>
        <w:spacing w:after="0"/>
        <w:jc w:val="both"/>
        <w:rPr>
          <w:rFonts w:ascii="Times New Roman" w:eastAsia="Times New Roman" w:hAnsi="Times New Roman" w:cs="Times New Roman"/>
          <w:b/>
          <w:sz w:val="24"/>
          <w:szCs w:val="24"/>
        </w:rPr>
      </w:pPr>
      <w:r w:rsidRPr="007F0770">
        <w:rPr>
          <w:rFonts w:ascii="Times New Roman" w:eastAsia="Times New Roman" w:hAnsi="Times New Roman" w:cs="Times New Roman"/>
          <w:b/>
          <w:sz w:val="24"/>
          <w:szCs w:val="24"/>
        </w:rPr>
        <w:t>Workshop seminariale</w:t>
      </w:r>
    </w:p>
    <w:p w:rsidR="00FE26AE" w:rsidRDefault="007A06F3" w:rsidP="007A06F3">
      <w:pPr>
        <w:pStyle w:val="Paragrafoelenco"/>
        <w:pBdr>
          <w:top w:val="nil"/>
          <w:left w:val="nil"/>
          <w:bottom w:val="nil"/>
          <w:right w:val="nil"/>
          <w:between w:val="nil"/>
        </w:pBdr>
        <w:spacing w:after="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Sede </w:t>
      </w:r>
      <w:r w:rsidR="00FE26AE">
        <w:rPr>
          <w:rFonts w:ascii="Times New Roman" w:eastAsia="Times New Roman" w:hAnsi="Times New Roman" w:cs="Times New Roman"/>
          <w:sz w:val="24"/>
          <w:szCs w:val="24"/>
        </w:rPr>
        <w:t>universitaria di Savigliano</w:t>
      </w:r>
    </w:p>
    <w:p w:rsidR="007A06F3" w:rsidRPr="007F0770" w:rsidRDefault="00FE26AE" w:rsidP="007A06F3">
      <w:pPr>
        <w:pStyle w:val="Paragrafoelenco"/>
        <w:pBdr>
          <w:top w:val="nil"/>
          <w:left w:val="nil"/>
          <w:bottom w:val="nil"/>
          <w:right w:val="nil"/>
          <w:between w:val="nil"/>
        </w:pBd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Venerdì 13 Settembre, </w:t>
      </w:r>
      <w:r w:rsidR="007A06F3" w:rsidRPr="007F0770">
        <w:rPr>
          <w:rFonts w:ascii="Times New Roman" w:eastAsia="Times New Roman" w:hAnsi="Times New Roman" w:cs="Times New Roman"/>
          <w:sz w:val="24"/>
          <w:szCs w:val="24"/>
        </w:rPr>
        <w:t>ore 15.00 – 18.00</w:t>
      </w:r>
    </w:p>
    <w:p w:rsidR="007A06F3" w:rsidRPr="009C21A8" w:rsidRDefault="004E2A24" w:rsidP="007A06F3">
      <w:pPr>
        <w:pStyle w:val="Paragrafoelenco"/>
        <w:pBdr>
          <w:top w:val="nil"/>
          <w:left w:val="nil"/>
          <w:bottom w:val="nil"/>
          <w:right w:val="nil"/>
          <w:between w:val="nil"/>
        </w:pBdr>
        <w:spacing w:after="0"/>
        <w:jc w:val="both"/>
        <w:rPr>
          <w:rFonts w:ascii="Times New Roman" w:eastAsia="Times New Roman" w:hAnsi="Times New Roman" w:cs="Times New Roman"/>
          <w:b/>
          <w:i/>
          <w:sz w:val="24"/>
          <w:szCs w:val="24"/>
          <w:lang w:val="fr-FR"/>
        </w:rPr>
      </w:pPr>
      <w:proofErr w:type="spellStart"/>
      <w:r>
        <w:rPr>
          <w:rFonts w:ascii="Times New Roman" w:eastAsia="Times New Roman" w:hAnsi="Times New Roman" w:cs="Times New Roman"/>
          <w:b/>
          <w:i/>
          <w:sz w:val="24"/>
          <w:szCs w:val="24"/>
          <w:lang w:val="fr-FR"/>
        </w:rPr>
        <w:t>Seminario</w:t>
      </w:r>
      <w:proofErr w:type="spellEnd"/>
      <w:r w:rsidR="007A06F3" w:rsidRPr="009C21A8">
        <w:rPr>
          <w:rFonts w:ascii="Times New Roman" w:eastAsia="Times New Roman" w:hAnsi="Times New Roman" w:cs="Times New Roman"/>
          <w:b/>
          <w:i/>
          <w:sz w:val="24"/>
          <w:szCs w:val="24"/>
          <w:lang w:val="fr-FR"/>
        </w:rPr>
        <w:t xml:space="preserve"> con Mauro Carbone (Université de Lyon 3 Jean Moulin)</w:t>
      </w:r>
    </w:p>
    <w:p w:rsidR="007F0770" w:rsidRPr="007F0770" w:rsidRDefault="007F0770" w:rsidP="007A06F3">
      <w:pPr>
        <w:pStyle w:val="Paragrafoelenco"/>
        <w:pBdr>
          <w:top w:val="nil"/>
          <w:left w:val="nil"/>
          <w:bottom w:val="nil"/>
          <w:right w:val="nil"/>
          <w:between w:val="nil"/>
        </w:pBdr>
        <w:spacing w:after="0"/>
        <w:jc w:val="both"/>
        <w:rPr>
          <w:rFonts w:ascii="Times New Roman" w:eastAsia="Times New Roman" w:hAnsi="Times New Roman" w:cs="Times New Roman"/>
          <w:sz w:val="24"/>
          <w:szCs w:val="24"/>
          <w:lang w:val="fr-FR"/>
        </w:rPr>
      </w:pPr>
    </w:p>
    <w:p w:rsidR="007F0770" w:rsidRPr="007F0770" w:rsidRDefault="007F0770" w:rsidP="007A06F3">
      <w:pPr>
        <w:pStyle w:val="Paragrafoelenco"/>
        <w:pBdr>
          <w:top w:val="nil"/>
          <w:left w:val="nil"/>
          <w:bottom w:val="nil"/>
          <w:right w:val="nil"/>
          <w:between w:val="nil"/>
        </w:pBdr>
        <w:spacing w:after="0"/>
        <w:jc w:val="both"/>
        <w:rPr>
          <w:rFonts w:ascii="Times New Roman" w:eastAsia="Times New Roman" w:hAnsi="Times New Roman" w:cs="Times New Roman"/>
          <w:sz w:val="24"/>
          <w:szCs w:val="24"/>
        </w:rPr>
      </w:pPr>
      <w:r w:rsidRPr="007F0770">
        <w:rPr>
          <w:rFonts w:ascii="Times New Roman" w:eastAsia="Times New Roman" w:hAnsi="Times New Roman" w:cs="Times New Roman"/>
          <w:sz w:val="24"/>
          <w:szCs w:val="24"/>
        </w:rPr>
        <w:t xml:space="preserve">Il seminario consiste nel confronto con l’opera di uno studioso affermato sul tema della scuola, a partire da interventi critici di alcuni borsisti scelti. </w:t>
      </w:r>
    </w:p>
    <w:p w:rsidR="00B035A5" w:rsidRPr="00B035A5" w:rsidRDefault="00B035A5" w:rsidP="00B035A5">
      <w:pPr>
        <w:pBdr>
          <w:top w:val="nil"/>
          <w:left w:val="nil"/>
          <w:bottom w:val="nil"/>
          <w:right w:val="nil"/>
          <w:between w:val="nil"/>
        </w:pBdr>
        <w:spacing w:after="0"/>
        <w:jc w:val="both"/>
        <w:rPr>
          <w:rFonts w:ascii="Times New Roman" w:eastAsia="Times New Roman" w:hAnsi="Times New Roman" w:cs="Times New Roman"/>
          <w:sz w:val="24"/>
          <w:szCs w:val="24"/>
        </w:rPr>
      </w:pPr>
      <w:bookmarkStart w:id="0" w:name="_GoBack"/>
      <w:bookmarkEnd w:id="0"/>
    </w:p>
    <w:sectPr w:rsidR="00B035A5" w:rsidRPr="00B035A5">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5B39" w:rsidRDefault="00745B39" w:rsidP="007F0770">
      <w:pPr>
        <w:spacing w:after="0" w:line="240" w:lineRule="auto"/>
      </w:pPr>
      <w:r>
        <w:separator/>
      </w:r>
    </w:p>
  </w:endnote>
  <w:endnote w:type="continuationSeparator" w:id="0">
    <w:p w:rsidR="00745B39" w:rsidRDefault="00745B39" w:rsidP="007F0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9042907"/>
      <w:docPartObj>
        <w:docPartGallery w:val="Page Numbers (Bottom of Page)"/>
        <w:docPartUnique/>
      </w:docPartObj>
    </w:sdtPr>
    <w:sdtEndPr/>
    <w:sdtContent>
      <w:p w:rsidR="007F0770" w:rsidRDefault="007F0770">
        <w:pPr>
          <w:pStyle w:val="Pidipagina"/>
          <w:jc w:val="center"/>
        </w:pPr>
        <w:r>
          <w:fldChar w:fldCharType="begin"/>
        </w:r>
        <w:r>
          <w:instrText>PAGE   \* MERGEFORMAT</w:instrText>
        </w:r>
        <w:r>
          <w:fldChar w:fldCharType="separate"/>
        </w:r>
        <w:r w:rsidR="00554D31">
          <w:rPr>
            <w:noProof/>
          </w:rPr>
          <w:t>2</w:t>
        </w:r>
        <w:r>
          <w:fldChar w:fldCharType="end"/>
        </w:r>
      </w:p>
    </w:sdtContent>
  </w:sdt>
  <w:p w:rsidR="007F0770" w:rsidRDefault="007F0770">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5B39" w:rsidRDefault="00745B39" w:rsidP="007F0770">
      <w:pPr>
        <w:spacing w:after="0" w:line="240" w:lineRule="auto"/>
      </w:pPr>
      <w:r>
        <w:separator/>
      </w:r>
    </w:p>
  </w:footnote>
  <w:footnote w:type="continuationSeparator" w:id="0">
    <w:p w:rsidR="00745B39" w:rsidRDefault="00745B39" w:rsidP="007F07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A00BCB"/>
    <w:multiLevelType w:val="multilevel"/>
    <w:tmpl w:val="35FEC1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E547E54"/>
    <w:multiLevelType w:val="multilevel"/>
    <w:tmpl w:val="447A4AD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5773310"/>
    <w:multiLevelType w:val="multilevel"/>
    <w:tmpl w:val="DD0480DA"/>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3" w15:restartNumberingAfterBreak="0">
    <w:nsid w:val="5F06332E"/>
    <w:multiLevelType w:val="multilevel"/>
    <w:tmpl w:val="591CFA9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64832F40"/>
    <w:multiLevelType w:val="multilevel"/>
    <w:tmpl w:val="DD0480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7590D8A"/>
    <w:multiLevelType w:val="multilevel"/>
    <w:tmpl w:val="12325B2A"/>
    <w:lvl w:ilvl="0">
      <w:start w:val="10"/>
      <w:numFmt w:val="decimal"/>
      <w:lvlText w:val="%1"/>
      <w:lvlJc w:val="left"/>
      <w:pPr>
        <w:ind w:left="555" w:hanging="555"/>
      </w:pPr>
      <w:rPr>
        <w:rFonts w:hint="default"/>
      </w:rPr>
    </w:lvl>
    <w:lvl w:ilvl="1">
      <w:start w:val="14"/>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4332BBB"/>
    <w:multiLevelType w:val="hybridMultilevel"/>
    <w:tmpl w:val="9C8040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7EE"/>
    <w:rsid w:val="000578D8"/>
    <w:rsid w:val="000D4B81"/>
    <w:rsid w:val="00192F6B"/>
    <w:rsid w:val="00297004"/>
    <w:rsid w:val="004E2A24"/>
    <w:rsid w:val="00500A80"/>
    <w:rsid w:val="00554D31"/>
    <w:rsid w:val="00592BC8"/>
    <w:rsid w:val="005A4136"/>
    <w:rsid w:val="005C426F"/>
    <w:rsid w:val="00622AFC"/>
    <w:rsid w:val="006579B2"/>
    <w:rsid w:val="00745B39"/>
    <w:rsid w:val="00787A2D"/>
    <w:rsid w:val="007A06F3"/>
    <w:rsid w:val="007A21B6"/>
    <w:rsid w:val="007F0770"/>
    <w:rsid w:val="00800A1C"/>
    <w:rsid w:val="00853E99"/>
    <w:rsid w:val="008D245F"/>
    <w:rsid w:val="00943E98"/>
    <w:rsid w:val="009C21A8"/>
    <w:rsid w:val="00A21642"/>
    <w:rsid w:val="00B035A5"/>
    <w:rsid w:val="00C03566"/>
    <w:rsid w:val="00C87B46"/>
    <w:rsid w:val="00CE67EE"/>
    <w:rsid w:val="00E4326D"/>
    <w:rsid w:val="00ED21A0"/>
    <w:rsid w:val="00FB1EEC"/>
    <w:rsid w:val="00FE26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6C271E-5DB4-4D22-B07F-64985AD0E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sid w:val="00CE67EE"/>
    <w:rPr>
      <w:rFonts w:ascii="Calibri" w:eastAsia="Calibri" w:hAnsi="Calibri" w:cs="Calibri"/>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D21A0"/>
    <w:pPr>
      <w:ind w:left="720"/>
      <w:contextualSpacing/>
    </w:pPr>
  </w:style>
  <w:style w:type="paragraph" w:styleId="Intestazione">
    <w:name w:val="header"/>
    <w:basedOn w:val="Normale"/>
    <w:link w:val="IntestazioneCarattere"/>
    <w:uiPriority w:val="99"/>
    <w:unhideWhenUsed/>
    <w:rsid w:val="007F077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F0770"/>
    <w:rPr>
      <w:rFonts w:ascii="Calibri" w:eastAsia="Calibri" w:hAnsi="Calibri" w:cs="Calibri"/>
      <w:lang w:eastAsia="it-IT"/>
    </w:rPr>
  </w:style>
  <w:style w:type="paragraph" w:styleId="Pidipagina">
    <w:name w:val="footer"/>
    <w:basedOn w:val="Normale"/>
    <w:link w:val="PidipaginaCarattere"/>
    <w:uiPriority w:val="99"/>
    <w:unhideWhenUsed/>
    <w:rsid w:val="007F0770"/>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F0770"/>
    <w:rPr>
      <w:rFonts w:ascii="Calibri" w:eastAsia="Calibri" w:hAnsi="Calibri" w:cs="Calibri"/>
      <w:lang w:eastAsia="it-IT"/>
    </w:rPr>
  </w:style>
  <w:style w:type="character" w:customStyle="1" w:styleId="s2">
    <w:name w:val="s2"/>
    <w:rsid w:val="00B035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777</Words>
  <Characters>4433</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2019-06-27T15:34:00Z</dcterms:created>
  <dcterms:modified xsi:type="dcterms:W3CDTF">2019-07-02T15:28:00Z</dcterms:modified>
</cp:coreProperties>
</file>